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201" w:type="dxa"/>
        <w:tblLook w:val="01E0" w:firstRow="1" w:lastRow="1" w:firstColumn="1" w:lastColumn="1" w:noHBand="0" w:noVBand="0"/>
      </w:tblPr>
      <w:tblGrid>
        <w:gridCol w:w="1696"/>
        <w:gridCol w:w="1122"/>
        <w:gridCol w:w="874"/>
        <w:gridCol w:w="1276"/>
        <w:gridCol w:w="257"/>
        <w:gridCol w:w="1447"/>
        <w:gridCol w:w="706"/>
        <w:gridCol w:w="2823"/>
      </w:tblGrid>
      <w:tr w:rsidR="0016014B" w:rsidTr="00EA2128">
        <w:trPr>
          <w:trHeight w:val="174"/>
        </w:trPr>
        <w:tc>
          <w:tcPr>
            <w:tcW w:w="4968" w:type="dxa"/>
            <w:gridSpan w:val="4"/>
            <w:vAlign w:val="center"/>
          </w:tcPr>
          <w:p w:rsidR="0016014B" w:rsidRPr="00083D31" w:rsidRDefault="0016014B" w:rsidP="00EA2128">
            <w:bookmarkStart w:id="0" w:name="_GoBack"/>
            <w:bookmarkEnd w:id="0"/>
          </w:p>
        </w:tc>
        <w:tc>
          <w:tcPr>
            <w:tcW w:w="5233" w:type="dxa"/>
            <w:gridSpan w:val="4"/>
            <w:vAlign w:val="center"/>
          </w:tcPr>
          <w:p w:rsidR="0016014B" w:rsidRDefault="0016014B" w:rsidP="00EA2128"/>
        </w:tc>
      </w:tr>
      <w:tr w:rsidR="0016014B" w:rsidTr="00B13ED5">
        <w:trPr>
          <w:trHeight w:val="1692"/>
        </w:trPr>
        <w:tc>
          <w:tcPr>
            <w:tcW w:w="1696" w:type="dxa"/>
            <w:vAlign w:val="center"/>
          </w:tcPr>
          <w:p w:rsidR="0016014B" w:rsidRPr="00D27AF1" w:rsidRDefault="0016014B" w:rsidP="00B13ED5">
            <w:pPr>
              <w:pStyle w:val="af1"/>
            </w:pPr>
          </w:p>
        </w:tc>
        <w:tc>
          <w:tcPr>
            <w:tcW w:w="8505" w:type="dxa"/>
            <w:gridSpan w:val="7"/>
            <w:vAlign w:val="center"/>
          </w:tcPr>
          <w:p w:rsidR="0016014B" w:rsidRDefault="0016014B" w:rsidP="00B13ED5">
            <w:pPr>
              <w:pStyle w:val="af1"/>
              <w:jc w:val="left"/>
            </w:pPr>
          </w:p>
          <w:p w:rsidR="0016014B" w:rsidRDefault="0016014B" w:rsidP="00B13ED5">
            <w:pPr>
              <w:pStyle w:val="af1"/>
              <w:jc w:val="left"/>
            </w:pPr>
          </w:p>
          <w:p w:rsidR="0016014B" w:rsidRPr="00D27AF1" w:rsidRDefault="00705E74" w:rsidP="004F72CC">
            <w:pPr>
              <w:pStyle w:val="af1"/>
              <w:jc w:val="left"/>
            </w:pPr>
            <w:r>
              <w:t xml:space="preserve"> </w:t>
            </w:r>
            <w:r w:rsidR="00EA2128">
              <w:t xml:space="preserve">             </w:t>
            </w:r>
            <w:r w:rsidR="00A3197A">
              <w:t>ОО</w:t>
            </w:r>
            <w:r w:rsidR="0016014B">
              <w:t xml:space="preserve">О </w:t>
            </w:r>
            <w:r w:rsidR="001057FB">
              <w:t>«</w:t>
            </w:r>
            <w:r w:rsidR="00A3197A">
              <w:t>Бюджет</w:t>
            </w:r>
            <w:r w:rsidR="004F72CC">
              <w:t>-</w:t>
            </w:r>
            <w:r w:rsidR="00A3197A">
              <w:t>онлайн</w:t>
            </w:r>
            <w:r w:rsidR="001057FB">
              <w:t>»</w:t>
            </w:r>
          </w:p>
        </w:tc>
      </w:tr>
      <w:tr w:rsidR="0016014B" w:rsidTr="00B13ED5">
        <w:trPr>
          <w:trHeight w:val="2142"/>
        </w:trPr>
        <w:tc>
          <w:tcPr>
            <w:tcW w:w="4968" w:type="dxa"/>
            <w:gridSpan w:val="4"/>
            <w:vAlign w:val="center"/>
          </w:tcPr>
          <w:p w:rsidR="0016014B" w:rsidRDefault="0016014B" w:rsidP="00B13ED5"/>
        </w:tc>
        <w:tc>
          <w:tcPr>
            <w:tcW w:w="5233" w:type="dxa"/>
            <w:gridSpan w:val="4"/>
            <w:vAlign w:val="center"/>
          </w:tcPr>
          <w:p w:rsidR="0016014B" w:rsidRDefault="0016014B" w:rsidP="00EA2128"/>
        </w:tc>
      </w:tr>
      <w:tr w:rsidR="0016014B" w:rsidTr="00B13ED5">
        <w:trPr>
          <w:trHeight w:val="5244"/>
        </w:trPr>
        <w:tc>
          <w:tcPr>
            <w:tcW w:w="10201" w:type="dxa"/>
            <w:gridSpan w:val="8"/>
            <w:vAlign w:val="center"/>
          </w:tcPr>
          <w:p w:rsidR="0016014B" w:rsidRPr="008A056F" w:rsidRDefault="00CB54E6" w:rsidP="00C163E4">
            <w:pPr>
              <w:pStyle w:val="af2"/>
              <w:rPr>
                <w:sz w:val="24"/>
                <w:szCs w:val="24"/>
              </w:rPr>
            </w:pPr>
            <w:r w:rsidRPr="00CB54E6">
              <w:t xml:space="preserve">Выгрузка сведений для формирования заявок </w:t>
            </w:r>
            <w:r w:rsidR="00EA2128">
              <w:br/>
            </w:r>
            <w:r w:rsidRPr="00CB54E6">
              <w:t>на кассовый расход</w:t>
            </w:r>
          </w:p>
        </w:tc>
      </w:tr>
      <w:tr w:rsidR="0016014B" w:rsidTr="00B13ED5">
        <w:trPr>
          <w:trHeight w:val="705"/>
        </w:trPr>
        <w:tc>
          <w:tcPr>
            <w:tcW w:w="10201" w:type="dxa"/>
            <w:gridSpan w:val="8"/>
            <w:vAlign w:val="center"/>
          </w:tcPr>
          <w:p w:rsidR="0016014B" w:rsidRPr="008A0A1B" w:rsidRDefault="0016014B" w:rsidP="00EA2128">
            <w:pPr>
              <w:rPr>
                <w:szCs w:val="32"/>
              </w:rPr>
            </w:pPr>
          </w:p>
        </w:tc>
      </w:tr>
      <w:tr w:rsidR="0016014B" w:rsidTr="00B13ED5">
        <w:trPr>
          <w:trHeight w:val="385"/>
        </w:trPr>
        <w:tc>
          <w:tcPr>
            <w:tcW w:w="3692" w:type="dxa"/>
            <w:gridSpan w:val="3"/>
            <w:vAlign w:val="center"/>
          </w:tcPr>
          <w:p w:rsidR="0016014B" w:rsidRPr="00A818DE" w:rsidRDefault="0016014B" w:rsidP="00B13ED5"/>
        </w:tc>
        <w:tc>
          <w:tcPr>
            <w:tcW w:w="2980" w:type="dxa"/>
            <w:gridSpan w:val="3"/>
            <w:vAlign w:val="center"/>
          </w:tcPr>
          <w:p w:rsidR="0016014B" w:rsidRPr="00A818DE" w:rsidRDefault="0016014B" w:rsidP="00EA2128"/>
        </w:tc>
        <w:tc>
          <w:tcPr>
            <w:tcW w:w="3529" w:type="dxa"/>
            <w:gridSpan w:val="2"/>
            <w:vAlign w:val="center"/>
          </w:tcPr>
          <w:p w:rsidR="0016014B" w:rsidRPr="00A818DE" w:rsidRDefault="0016014B" w:rsidP="00EA2128"/>
        </w:tc>
      </w:tr>
      <w:tr w:rsidR="0016014B" w:rsidTr="00B13ED5">
        <w:trPr>
          <w:trHeight w:val="2793"/>
        </w:trPr>
        <w:tc>
          <w:tcPr>
            <w:tcW w:w="5225" w:type="dxa"/>
            <w:gridSpan w:val="5"/>
            <w:vAlign w:val="center"/>
          </w:tcPr>
          <w:p w:rsidR="0016014B" w:rsidRPr="00A818DE" w:rsidRDefault="0016014B" w:rsidP="00EA2128"/>
        </w:tc>
        <w:tc>
          <w:tcPr>
            <w:tcW w:w="4976" w:type="dxa"/>
            <w:gridSpan w:val="3"/>
            <w:vAlign w:val="center"/>
          </w:tcPr>
          <w:p w:rsidR="0016014B" w:rsidRPr="00D27AF1" w:rsidRDefault="0016014B" w:rsidP="00EA2128"/>
        </w:tc>
      </w:tr>
      <w:tr w:rsidR="0016014B" w:rsidTr="00B13ED5">
        <w:trPr>
          <w:trHeight w:val="500"/>
        </w:trPr>
        <w:tc>
          <w:tcPr>
            <w:tcW w:w="2818" w:type="dxa"/>
            <w:gridSpan w:val="2"/>
            <w:vAlign w:val="center"/>
          </w:tcPr>
          <w:p w:rsidR="0016014B" w:rsidRPr="00A818DE" w:rsidRDefault="0016014B" w:rsidP="00B13ED5"/>
        </w:tc>
        <w:tc>
          <w:tcPr>
            <w:tcW w:w="4560" w:type="dxa"/>
            <w:gridSpan w:val="5"/>
            <w:vAlign w:val="center"/>
          </w:tcPr>
          <w:p w:rsidR="0016014B" w:rsidRPr="00D27AF1" w:rsidRDefault="0016014B" w:rsidP="00A3197A">
            <w:pPr>
              <w:pStyle w:val="af1"/>
            </w:pPr>
          </w:p>
        </w:tc>
        <w:tc>
          <w:tcPr>
            <w:tcW w:w="2823" w:type="dxa"/>
            <w:vAlign w:val="center"/>
          </w:tcPr>
          <w:p w:rsidR="0016014B" w:rsidRDefault="0016014B" w:rsidP="00EA2128"/>
        </w:tc>
      </w:tr>
      <w:tr w:rsidR="0016014B" w:rsidTr="00B13ED5">
        <w:trPr>
          <w:trHeight w:val="522"/>
        </w:trPr>
        <w:tc>
          <w:tcPr>
            <w:tcW w:w="2818" w:type="dxa"/>
            <w:gridSpan w:val="2"/>
            <w:vAlign w:val="center"/>
          </w:tcPr>
          <w:p w:rsidR="0016014B" w:rsidRDefault="0016014B" w:rsidP="00B13ED5"/>
        </w:tc>
        <w:tc>
          <w:tcPr>
            <w:tcW w:w="4560" w:type="dxa"/>
            <w:gridSpan w:val="5"/>
            <w:vAlign w:val="center"/>
          </w:tcPr>
          <w:p w:rsidR="0016014B" w:rsidRPr="008A056F" w:rsidRDefault="00A3197A" w:rsidP="008458FF">
            <w:pPr>
              <w:pStyle w:val="af1"/>
            </w:pPr>
            <w:r w:rsidRPr="00D27AF1">
              <w:t>20</w:t>
            </w:r>
            <w:r w:rsidR="008458FF">
              <w:t>23</w:t>
            </w:r>
          </w:p>
        </w:tc>
        <w:tc>
          <w:tcPr>
            <w:tcW w:w="2823" w:type="dxa"/>
            <w:vAlign w:val="center"/>
          </w:tcPr>
          <w:p w:rsidR="0016014B" w:rsidRDefault="0016014B" w:rsidP="00EA2128"/>
        </w:tc>
      </w:tr>
    </w:tbl>
    <w:p w:rsidR="008A056F" w:rsidRPr="00EE23E5" w:rsidRDefault="008A056F" w:rsidP="008A056F">
      <w:pPr>
        <w:pStyle w:val="ad"/>
      </w:pPr>
      <w:r>
        <w:lastRenderedPageBreak/>
        <w:t>Содержание</w:t>
      </w:r>
    </w:p>
    <w:p w:rsidR="00BE37ED" w:rsidRDefault="003B06F0">
      <w:pPr>
        <w:pStyle w:val="14"/>
        <w:rPr>
          <w:rFonts w:asciiTheme="minorHAnsi" w:eastAsiaTheme="minorEastAsia" w:hAnsiTheme="minorHAnsi" w:cstheme="minorBidi"/>
          <w:b w:val="0"/>
          <w:sz w:val="22"/>
          <w:szCs w:val="22"/>
          <w:lang w:eastAsia="ru-RU"/>
        </w:rPr>
      </w:pPr>
      <w:r w:rsidRPr="00CC6D36">
        <w:rPr>
          <w:b w:val="0"/>
        </w:rPr>
        <w:fldChar w:fldCharType="begin"/>
      </w:r>
      <w:r w:rsidR="008A056F" w:rsidRPr="00CC6D36">
        <w:instrText xml:space="preserve"> TOC \o "1-6" \h \z \u </w:instrText>
      </w:r>
      <w:r w:rsidRPr="00CC6D36">
        <w:rPr>
          <w:b w:val="0"/>
        </w:rPr>
        <w:fldChar w:fldCharType="separate"/>
      </w:r>
      <w:hyperlink w:anchor="_Toc142394972" w:history="1">
        <w:r w:rsidR="00BE37ED" w:rsidRPr="00F40C4E">
          <w:rPr>
            <w:rStyle w:val="af4"/>
            <w:rFonts w:cs="Tahoma"/>
          </w:rPr>
          <w:t>1.</w:t>
        </w:r>
        <w:r w:rsidR="00BE37ED" w:rsidRPr="00F40C4E">
          <w:rPr>
            <w:rStyle w:val="af4"/>
          </w:rPr>
          <w:t xml:space="preserve"> Подсистема «Зарплата и кадры»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_Toc142394972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 w:rsidR="00E003F2">
          <w:rPr>
            <w:webHidden/>
          </w:rPr>
          <w:t>3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2394973" w:history="1">
        <w:r w:rsidR="00BE37ED" w:rsidRPr="00F40C4E">
          <w:rPr>
            <w:rStyle w:val="af4"/>
          </w:rPr>
          <w:t>1.1. Общие сведения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_Toc142394973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3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2394974" w:history="1">
        <w:r w:rsidR="00BE37ED" w:rsidRPr="00F40C4E">
          <w:rPr>
            <w:rStyle w:val="af4"/>
          </w:rPr>
          <w:t>1.2. Настройка соответствия передачи сведений для формирования платежных документов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_Toc142394974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3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2394975" w:history="1">
        <w:r w:rsidR="00BE37ED" w:rsidRPr="00F40C4E">
          <w:rPr>
            <w:rStyle w:val="af4"/>
          </w:rPr>
          <w:t>1.3. Выгрузка сведений для формирования заявок на кассовые расход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_Toc142394975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8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14"/>
        <w:rPr>
          <w:rFonts w:asciiTheme="minorHAnsi" w:eastAsiaTheme="minorEastAsia" w:hAnsiTheme="minorHAnsi" w:cstheme="minorBidi"/>
          <w:b w:val="0"/>
          <w:sz w:val="22"/>
          <w:szCs w:val="22"/>
          <w:lang w:eastAsia="ru-RU"/>
        </w:rPr>
      </w:pPr>
      <w:hyperlink w:anchor="_Toc142394976" w:history="1">
        <w:r w:rsidR="00BE37ED" w:rsidRPr="00F40C4E">
          <w:rPr>
            <w:rStyle w:val="af4"/>
            <w:rFonts w:cs="Tahoma"/>
          </w:rPr>
          <w:t>2.</w:t>
        </w:r>
        <w:r w:rsidR="00BE37ED" w:rsidRPr="00F40C4E">
          <w:rPr>
            <w:rStyle w:val="af4"/>
          </w:rPr>
          <w:t xml:space="preserve"> Подсистема «Бухгалтерия»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_Toc142394976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12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2394977" w:history="1">
        <w:r w:rsidR="00BE37ED" w:rsidRPr="00F40C4E">
          <w:rPr>
            <w:rStyle w:val="af4"/>
          </w:rPr>
          <w:t>2.1. Общие сведения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_Toc142394977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12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2394978" w:history="1">
        <w:r w:rsidR="00BE37ED" w:rsidRPr="00F40C4E">
          <w:rPr>
            <w:rStyle w:val="af4"/>
          </w:rPr>
          <w:t>2.2. Создание шаблонов документов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_Toc142394978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12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31"/>
        <w:rPr>
          <w:rFonts w:asciiTheme="minorHAnsi" w:eastAsiaTheme="minorEastAsia" w:hAnsiTheme="minorHAnsi" w:cstheme="minorBidi"/>
          <w:i w:val="0"/>
          <w:szCs w:val="22"/>
          <w:lang w:eastAsia="ru-RU"/>
        </w:rPr>
      </w:pPr>
      <w:hyperlink w:anchor="_Toc142394979" w:history="1">
        <w:r w:rsidR="00BE37ED" w:rsidRPr="00F40C4E">
          <w:rPr>
            <w:rStyle w:val="af4"/>
          </w:rPr>
          <w:t>2.2.1. В разделе «Реестр шаблонов»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_Toc142394979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12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31"/>
        <w:rPr>
          <w:rFonts w:asciiTheme="minorHAnsi" w:eastAsiaTheme="minorEastAsia" w:hAnsiTheme="minorHAnsi" w:cstheme="minorBidi"/>
          <w:i w:val="0"/>
          <w:szCs w:val="22"/>
          <w:lang w:eastAsia="ru-RU"/>
        </w:rPr>
      </w:pPr>
      <w:hyperlink w:anchor="_Toc142394980" w:history="1">
        <w:r w:rsidR="00BE37ED" w:rsidRPr="00F40C4E">
          <w:rPr>
            <w:rStyle w:val="af4"/>
          </w:rPr>
          <w:t>2.2.2. В разделе «Платежные документы исходящие»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_Toc142394980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15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42394981" w:history="1">
        <w:r w:rsidR="00BE37ED" w:rsidRPr="00F40C4E">
          <w:rPr>
            <w:rStyle w:val="af4"/>
          </w:rPr>
          <w:t>2.3. Заполнение полей шаблона банковского документа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_Toc142394981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16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14"/>
        <w:rPr>
          <w:rFonts w:asciiTheme="minorHAnsi" w:eastAsiaTheme="minorEastAsia" w:hAnsiTheme="minorHAnsi" w:cstheme="minorBidi"/>
          <w:b w:val="0"/>
          <w:sz w:val="22"/>
          <w:szCs w:val="22"/>
          <w:lang w:eastAsia="ru-RU"/>
        </w:rPr>
      </w:pPr>
      <w:hyperlink w:anchor="_Toc142394982" w:history="1">
        <w:r w:rsidR="00BE37ED" w:rsidRPr="00F40C4E">
          <w:rPr>
            <w:rStyle w:val="af4"/>
            <w:rFonts w:cs="Tahoma"/>
          </w:rPr>
          <w:t>3.</w:t>
        </w:r>
        <w:r w:rsidR="00BE37ED" w:rsidRPr="00F40C4E">
          <w:rPr>
            <w:rStyle w:val="af4"/>
          </w:rPr>
          <w:t xml:space="preserve"> Пример интеграции между подсистемами  «Бухгалтерия» и «Зарплата и кадры»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_Toc142394982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20</w:t>
        </w:r>
        <w:r w:rsidR="00BE37ED">
          <w:rPr>
            <w:webHidden/>
          </w:rPr>
          <w:fldChar w:fldCharType="end"/>
        </w:r>
      </w:hyperlink>
    </w:p>
    <w:p w:rsidR="00BE37ED" w:rsidRDefault="00E003F2">
      <w:pPr>
        <w:pStyle w:val="14"/>
        <w:rPr>
          <w:rFonts w:asciiTheme="minorHAnsi" w:eastAsiaTheme="minorEastAsia" w:hAnsiTheme="minorHAnsi" w:cstheme="minorBidi"/>
          <w:b w:val="0"/>
          <w:sz w:val="22"/>
          <w:szCs w:val="22"/>
          <w:lang w:eastAsia="ru-RU"/>
        </w:rPr>
      </w:pPr>
      <w:hyperlink w:anchor="_Toc142394983" w:history="1">
        <w:r w:rsidR="00BE37ED" w:rsidRPr="00F40C4E">
          <w:rPr>
            <w:rStyle w:val="af4"/>
            <w:rFonts w:cs="Tahoma"/>
          </w:rPr>
          <w:t>4.</w:t>
        </w:r>
        <w:r w:rsidR="00BE37ED" w:rsidRPr="00F40C4E">
          <w:rPr>
            <w:rStyle w:val="af4"/>
          </w:rPr>
          <w:t xml:space="preserve"> Логика формирования платежного документа</w:t>
        </w:r>
        <w:r w:rsidR="00BE37ED">
          <w:rPr>
            <w:webHidden/>
          </w:rPr>
          <w:tab/>
        </w:r>
        <w:r w:rsidR="00BE37ED">
          <w:rPr>
            <w:webHidden/>
          </w:rPr>
          <w:fldChar w:fldCharType="begin"/>
        </w:r>
        <w:r w:rsidR="00BE37ED">
          <w:rPr>
            <w:webHidden/>
          </w:rPr>
          <w:instrText xml:space="preserve"> PAGEREF _Toc142394983 \h </w:instrText>
        </w:r>
        <w:r w:rsidR="00BE37ED">
          <w:rPr>
            <w:webHidden/>
          </w:rPr>
        </w:r>
        <w:r w:rsidR="00BE37ED">
          <w:rPr>
            <w:webHidden/>
          </w:rPr>
          <w:fldChar w:fldCharType="separate"/>
        </w:r>
        <w:r>
          <w:rPr>
            <w:webHidden/>
          </w:rPr>
          <w:t>28</w:t>
        </w:r>
        <w:r w:rsidR="00BE37ED">
          <w:rPr>
            <w:webHidden/>
          </w:rPr>
          <w:fldChar w:fldCharType="end"/>
        </w:r>
      </w:hyperlink>
    </w:p>
    <w:p w:rsidR="00EE79A9" w:rsidRDefault="003B06F0" w:rsidP="009166C6">
      <w:pPr>
        <w:pStyle w:val="ae"/>
        <w:jc w:val="left"/>
      </w:pPr>
      <w:r w:rsidRPr="00CC6D36">
        <w:fldChar w:fldCharType="end"/>
      </w:r>
      <w:bookmarkStart w:id="1" w:name="_Toc536552621"/>
    </w:p>
    <w:p w:rsidR="009270FF" w:rsidRDefault="009270FF" w:rsidP="00EE79A9">
      <w:pPr>
        <w:pStyle w:val="1"/>
        <w:numPr>
          <w:ilvl w:val="0"/>
          <w:numId w:val="3"/>
        </w:numPr>
        <w:ind w:firstLine="0"/>
      </w:pPr>
      <w:bookmarkStart w:id="2" w:name="_Toc142394972"/>
      <w:r>
        <w:lastRenderedPageBreak/>
        <w:t>П</w:t>
      </w:r>
      <w:r w:rsidRPr="009270FF">
        <w:t>одсистем</w:t>
      </w:r>
      <w:r>
        <w:t>а</w:t>
      </w:r>
      <w:r w:rsidRPr="009270FF">
        <w:t xml:space="preserve"> «Зарплата и кадры»</w:t>
      </w:r>
      <w:bookmarkEnd w:id="2"/>
    </w:p>
    <w:p w:rsidR="00EE79A9" w:rsidRPr="00F75D9A" w:rsidRDefault="009270FF" w:rsidP="009270FF">
      <w:pPr>
        <w:pStyle w:val="2"/>
      </w:pPr>
      <w:bookmarkStart w:id="3" w:name="_Toc142394973"/>
      <w:r>
        <w:t>Общие сведения</w:t>
      </w:r>
      <w:bookmarkEnd w:id="3"/>
    </w:p>
    <w:p w:rsidR="00CB54E6" w:rsidRPr="00EA2128" w:rsidRDefault="00CB54E6" w:rsidP="00EA2128">
      <w:pPr>
        <w:pStyle w:val="ae"/>
      </w:pPr>
      <w:r w:rsidRPr="00EA2128">
        <w:t xml:space="preserve">В подсистеме </w:t>
      </w:r>
      <w:r w:rsidR="001057FB">
        <w:t>«</w:t>
      </w:r>
      <w:r w:rsidRPr="00EA2128">
        <w:t>Зарплата и кадры</w:t>
      </w:r>
      <w:r w:rsidR="001057FB">
        <w:t>»</w:t>
      </w:r>
      <w:r w:rsidRPr="00EA2128">
        <w:t xml:space="preserve"> реализована возможность выгрузки сведений из платежных ведомостей для автоматизированного формирования заявок на кассовый расход в подсистеме </w:t>
      </w:r>
      <w:r w:rsidR="001057FB">
        <w:t>«</w:t>
      </w:r>
      <w:r w:rsidRPr="00EA2128">
        <w:t>Бухгалтерия</w:t>
      </w:r>
      <w:r w:rsidR="001057FB">
        <w:t>»</w:t>
      </w:r>
      <w:r w:rsidRPr="00EA2128">
        <w:t>. Передача сведений реализована с п</w:t>
      </w:r>
      <w:r w:rsidR="00993482" w:rsidRPr="00EA2128">
        <w:t>омощью веб-сервиса интеграции.</w:t>
      </w:r>
      <w:r w:rsidR="00326F3C" w:rsidRPr="00EA2128">
        <w:t xml:space="preserve"> </w:t>
      </w:r>
      <w:r w:rsidR="009E6E19" w:rsidRPr="00EA2128">
        <w:t>В данной инструкции описан процесс настройки и</w:t>
      </w:r>
      <w:r w:rsidR="00326F3C" w:rsidRPr="00EA2128">
        <w:t xml:space="preserve"> </w:t>
      </w:r>
      <w:r w:rsidR="009E6E19" w:rsidRPr="00EA2128">
        <w:t xml:space="preserve">передачи сведений в части </w:t>
      </w:r>
      <w:r w:rsidR="00326F3C" w:rsidRPr="00EA2128">
        <w:t>сумм к выдаче по заработной плате.</w:t>
      </w:r>
    </w:p>
    <w:p w:rsidR="00CB54E6" w:rsidRPr="00EA2128" w:rsidRDefault="00CB54E6" w:rsidP="00EA2128">
      <w:pPr>
        <w:pStyle w:val="ae"/>
      </w:pPr>
      <w:r w:rsidRPr="00EA2128">
        <w:t xml:space="preserve">В </w:t>
      </w:r>
      <w:proofErr w:type="gramStart"/>
      <w:r w:rsidRPr="00EA2128">
        <w:t>результате</w:t>
      </w:r>
      <w:proofErr w:type="gramEnd"/>
      <w:r w:rsidRPr="00EA2128">
        <w:t xml:space="preserve"> интеграционного взаимодействия, в подсистему </w:t>
      </w:r>
      <w:r w:rsidR="001057FB">
        <w:t>«</w:t>
      </w:r>
      <w:r w:rsidRPr="00EA2128">
        <w:t>Бухгалтерия</w:t>
      </w:r>
      <w:r w:rsidR="001057FB">
        <w:t>»</w:t>
      </w:r>
      <w:r w:rsidRPr="00EA2128">
        <w:t xml:space="preserve"> передаются сведения по </w:t>
      </w:r>
      <w:r w:rsidR="00993482" w:rsidRPr="00EA2128">
        <w:t>указанным</w:t>
      </w:r>
      <w:r w:rsidRPr="00EA2128">
        <w:t xml:space="preserve"> пользователем платежным и расчетно-платежным ведомостям, предварительно сформированным </w:t>
      </w:r>
      <w:r w:rsidR="00326F3C" w:rsidRPr="00EA2128">
        <w:t xml:space="preserve">и утвержденным </w:t>
      </w:r>
      <w:r w:rsidRPr="00EA2128">
        <w:t xml:space="preserve">в подсистеме </w:t>
      </w:r>
      <w:r w:rsidR="001057FB">
        <w:t>«</w:t>
      </w:r>
      <w:r w:rsidRPr="00EA2128">
        <w:t>Зарплата</w:t>
      </w:r>
      <w:r w:rsidR="00993482" w:rsidRPr="00EA2128">
        <w:t xml:space="preserve"> и кадры</w:t>
      </w:r>
      <w:r w:rsidR="001057FB">
        <w:t>»</w:t>
      </w:r>
      <w:r w:rsidR="00326F3C" w:rsidRPr="00EA2128">
        <w:t xml:space="preserve">. После этого в подсистеме </w:t>
      </w:r>
      <w:r w:rsidR="001057FB">
        <w:t>«</w:t>
      </w:r>
      <w:r w:rsidR="00326F3C" w:rsidRPr="00EA2128">
        <w:t>Бухгалтерия</w:t>
      </w:r>
      <w:r w:rsidR="001057FB">
        <w:t>»</w:t>
      </w:r>
      <w:r w:rsidR="00326F3C" w:rsidRPr="00EA2128">
        <w:t xml:space="preserve"> создаются исходящие банковские документы по каждой выгруженной из подсистемы </w:t>
      </w:r>
      <w:r w:rsidR="001057FB">
        <w:t>«</w:t>
      </w:r>
      <w:r w:rsidR="00326F3C" w:rsidRPr="00EA2128">
        <w:t>Зарплата и кадры</w:t>
      </w:r>
      <w:r w:rsidR="001057FB">
        <w:t>»</w:t>
      </w:r>
      <w:r w:rsidR="00326F3C" w:rsidRPr="00EA2128">
        <w:t xml:space="preserve"> зарплатной ведомости.</w:t>
      </w:r>
    </w:p>
    <w:p w:rsidR="00A134C7" w:rsidRPr="00EA2128" w:rsidRDefault="00A134C7" w:rsidP="00EA2128">
      <w:pPr>
        <w:pStyle w:val="ae"/>
      </w:pPr>
      <w:r w:rsidRPr="00EA2128">
        <w:t>Доступ к настройке и запуску функции регулируется посредством настройки роли пользователя.</w:t>
      </w:r>
    </w:p>
    <w:p w:rsidR="007D1822" w:rsidRPr="00EA2128" w:rsidRDefault="007D1822" w:rsidP="00EA2128">
      <w:pPr>
        <w:pStyle w:val="ae"/>
      </w:pPr>
    </w:p>
    <w:p w:rsidR="00993482" w:rsidRPr="00290807" w:rsidRDefault="00993482" w:rsidP="009270FF">
      <w:pPr>
        <w:pStyle w:val="2"/>
      </w:pPr>
      <w:bookmarkStart w:id="4" w:name="_Toc142394974"/>
      <w:bookmarkEnd w:id="1"/>
      <w:r w:rsidRPr="00993482">
        <w:t>Настройка соответствия передачи сведений для формирования платежных документов</w:t>
      </w:r>
      <w:bookmarkEnd w:id="4"/>
    </w:p>
    <w:p w:rsidR="00BC0A86" w:rsidRDefault="001D3863" w:rsidP="00B93290">
      <w:pPr>
        <w:pStyle w:val="ae"/>
      </w:pPr>
      <w:r>
        <w:t xml:space="preserve">Каждая зарплатная ведомость, сформированная в подсистеме </w:t>
      </w:r>
      <w:r w:rsidR="001057FB">
        <w:t>«</w:t>
      </w:r>
      <w:r>
        <w:t>Зарплата и кадры</w:t>
      </w:r>
      <w:r w:rsidR="001057FB">
        <w:t>»</w:t>
      </w:r>
      <w:r>
        <w:t xml:space="preserve">, имеет набор ключевых параметров: </w:t>
      </w:r>
      <w:r w:rsidR="001057FB">
        <w:t>«</w:t>
      </w:r>
      <w:r>
        <w:t>Источник</w:t>
      </w:r>
      <w:r w:rsidR="001057FB">
        <w:t>»</w:t>
      </w:r>
      <w:r>
        <w:t xml:space="preserve">, </w:t>
      </w:r>
      <w:r w:rsidR="001057FB">
        <w:t>«</w:t>
      </w:r>
      <w:r>
        <w:t>База начисления</w:t>
      </w:r>
      <w:r w:rsidR="001057FB">
        <w:t>»</w:t>
      </w:r>
      <w:r>
        <w:t xml:space="preserve">, </w:t>
      </w:r>
      <w:r w:rsidR="001057FB">
        <w:t>«</w:t>
      </w:r>
      <w:r>
        <w:t>Выплата в банк</w:t>
      </w:r>
      <w:r w:rsidR="001057FB">
        <w:t>»</w:t>
      </w:r>
      <w:r>
        <w:t xml:space="preserve">, </w:t>
      </w:r>
      <w:r w:rsidR="001057FB">
        <w:t>«</w:t>
      </w:r>
      <w:r>
        <w:t>Ставка налога</w:t>
      </w:r>
      <w:r w:rsidR="001057FB">
        <w:t>»</w:t>
      </w:r>
      <w:r>
        <w:t xml:space="preserve">, </w:t>
      </w:r>
      <w:r w:rsidR="001057FB">
        <w:t>«</w:t>
      </w:r>
      <w:r>
        <w:t>Виды оплат</w:t>
      </w:r>
      <w:r w:rsidR="001057FB">
        <w:t>»</w:t>
      </w:r>
      <w:r>
        <w:t xml:space="preserve"> и другие.</w:t>
      </w:r>
      <w:r w:rsidR="00D2535D">
        <w:t xml:space="preserve"> При этом</w:t>
      </w:r>
      <w:proofErr w:type="gramStart"/>
      <w:r w:rsidR="00D2535D">
        <w:t>,</w:t>
      </w:r>
      <w:proofErr w:type="gramEnd"/>
      <w:r w:rsidR="00D2535D">
        <w:t xml:space="preserve"> в одной ведомости могут присутствовать строки с разными значениями таких ключевых параметров (например, у разных сотрудников в ведомости могут быть различные источники выплат).</w:t>
      </w:r>
      <w:r w:rsidR="00BC0A86">
        <w:t xml:space="preserve"> Все эти параметры позволяют определить, какие исходящие банковские документы должны создаваться в подсистеме </w:t>
      </w:r>
      <w:r w:rsidR="001057FB">
        <w:t>«</w:t>
      </w:r>
      <w:r w:rsidR="00BC0A86">
        <w:t>Бухгалтерия</w:t>
      </w:r>
      <w:r w:rsidR="001057FB">
        <w:t>»</w:t>
      </w:r>
      <w:r w:rsidR="00BC0A86">
        <w:t xml:space="preserve"> при интеграции для конкретного набора ключевых параметров ведомости с учетом особенностей ведения бухгалтерского учета в конкретной организации.</w:t>
      </w:r>
      <w:r w:rsidR="00C51F6C">
        <w:t xml:space="preserve"> Определенный набор таких ключевых параметров можно соотнести с определенным шаблоном бухгалтерск</w:t>
      </w:r>
      <w:r w:rsidR="00FE6913">
        <w:t>ого</w:t>
      </w:r>
      <w:r w:rsidR="00C51F6C">
        <w:t xml:space="preserve"> документ</w:t>
      </w:r>
      <w:r w:rsidR="00FE6913">
        <w:t>а</w:t>
      </w:r>
      <w:r w:rsidR="00C51F6C">
        <w:t xml:space="preserve">, ранее добавленным в подсистеме </w:t>
      </w:r>
      <w:r w:rsidR="001057FB">
        <w:t>«</w:t>
      </w:r>
      <w:r w:rsidR="00C51F6C">
        <w:t>Бухгалтерия</w:t>
      </w:r>
      <w:r w:rsidR="001057FB">
        <w:t>»</w:t>
      </w:r>
      <w:r w:rsidR="00C51F6C">
        <w:t>.</w:t>
      </w:r>
    </w:p>
    <w:p w:rsidR="00976672" w:rsidRDefault="00976672" w:rsidP="00EA2128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6339840" cy="393709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0220" cy="3937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672" w:rsidRPr="00EA2128" w:rsidRDefault="00976672" w:rsidP="00EA2128">
      <w:pPr>
        <w:pStyle w:val="ac"/>
      </w:pPr>
      <w:r w:rsidRPr="00EA2128">
        <w:t xml:space="preserve">Рис. </w:t>
      </w:r>
      <w:r w:rsidR="003B06F0" w:rsidRPr="00EA2128">
        <w:fldChar w:fldCharType="begin"/>
      </w:r>
      <w:r w:rsidRPr="00EA2128">
        <w:instrText xml:space="preserve"> SEQ Рис. \* ARABIC </w:instrText>
      </w:r>
      <w:r w:rsidR="003B06F0" w:rsidRPr="00EA2128">
        <w:fldChar w:fldCharType="separate"/>
      </w:r>
      <w:r w:rsidR="00E003F2">
        <w:rPr>
          <w:noProof/>
        </w:rPr>
        <w:t>1</w:t>
      </w:r>
      <w:r w:rsidR="003B06F0" w:rsidRPr="00EA2128">
        <w:fldChar w:fldCharType="end"/>
      </w:r>
      <w:r w:rsidRPr="00EA2128">
        <w:t>. Ключевые параметры расчетно-платежной ведомости</w:t>
      </w:r>
    </w:p>
    <w:p w:rsidR="00976672" w:rsidRDefault="00BC0A86" w:rsidP="00B93290">
      <w:pPr>
        <w:pStyle w:val="ae"/>
      </w:pPr>
      <w:r>
        <w:t>Для того</w:t>
      </w:r>
      <w:proofErr w:type="gramStart"/>
      <w:r>
        <w:t>,</w:t>
      </w:r>
      <w:proofErr w:type="gramEnd"/>
      <w:r>
        <w:t xml:space="preserve"> чтобы установить соответствующие правила создания документов в бухгалтерии, в подсистеме </w:t>
      </w:r>
      <w:r w:rsidR="001057FB">
        <w:t>«</w:t>
      </w:r>
      <w:r>
        <w:t>Зарплата и кадры</w:t>
      </w:r>
      <w:r w:rsidR="001057FB">
        <w:t>»</w:t>
      </w:r>
      <w:r>
        <w:t xml:space="preserve"> требуется заполнить таблицу соответствия </w:t>
      </w:r>
      <w:r w:rsidR="001057FB">
        <w:t>«</w:t>
      </w:r>
      <w:r>
        <w:t>Настройк</w:t>
      </w:r>
      <w:r w:rsidR="00C51F6C">
        <w:t>а</w:t>
      </w:r>
      <w:r>
        <w:t xml:space="preserve"> соответствия передачи сведений для формирования платежных документов</w:t>
      </w:r>
      <w:r w:rsidR="001057FB">
        <w:t>»</w:t>
      </w:r>
      <w:r>
        <w:t>.</w:t>
      </w:r>
      <w:r w:rsidR="00785967">
        <w:t xml:space="preserve"> Настройка должна быть произведена для каждого уникального набора ключевых параметров ведомостей, которые планируется использовать для передачи сведений в бухгалтерию.</w:t>
      </w:r>
    </w:p>
    <w:p w:rsidR="003D4EA6" w:rsidRPr="00EA2128" w:rsidRDefault="003D4EA6" w:rsidP="00EA2128">
      <w:pPr>
        <w:pStyle w:val="ae"/>
        <w:spacing w:before="0"/>
      </w:pPr>
      <w:r w:rsidRPr="00EA2128">
        <w:t>Для настройки</w:t>
      </w:r>
      <w:r w:rsidR="00620144" w:rsidRPr="00EA2128">
        <w:t xml:space="preserve"> соответствия </w:t>
      </w:r>
      <w:r w:rsidR="00BC0A86" w:rsidRPr="00EA2128">
        <w:t xml:space="preserve">платежных документов </w:t>
      </w:r>
      <w:r w:rsidRPr="00EA2128">
        <w:t xml:space="preserve">следует выбрать пункт меню </w:t>
      </w:r>
      <w:r w:rsidRPr="00EA2128">
        <w:rPr>
          <w:rStyle w:val="15"/>
        </w:rPr>
        <w:t xml:space="preserve">[Администрирование/ </w:t>
      </w:r>
      <w:r w:rsidR="00BC0A86" w:rsidRPr="00EA2128">
        <w:rPr>
          <w:rStyle w:val="15"/>
        </w:rPr>
        <w:t>Настройка соответствия передачи сведений для формирования платежных документов</w:t>
      </w:r>
      <w:r w:rsidRPr="00EA2128">
        <w:rPr>
          <w:rStyle w:val="15"/>
        </w:rPr>
        <w:t>]</w:t>
      </w:r>
      <w:r w:rsidRPr="00EA2128">
        <w:t xml:space="preserve">. В открывшемся </w:t>
      </w:r>
      <w:proofErr w:type="gramStart"/>
      <w:r w:rsidRPr="00EA2128">
        <w:t>окне</w:t>
      </w:r>
      <w:proofErr w:type="gramEnd"/>
      <w:r w:rsidRPr="00EA2128">
        <w:t xml:space="preserve"> </w:t>
      </w:r>
      <w:r w:rsidR="007E4B9C" w:rsidRPr="00EA2128">
        <w:t>в верхнем меню реестра настроек</w:t>
      </w:r>
      <w:r w:rsidRPr="00EA2128">
        <w:t xml:space="preserve"> нажать на кнопку </w:t>
      </w:r>
      <w:r w:rsidR="00EA2128" w:rsidRPr="00EA2128">
        <w:rPr>
          <w:noProof/>
          <w:lang w:eastAsia="ru-RU"/>
        </w:rPr>
        <w:drawing>
          <wp:inline distT="0" distB="0" distL="0" distR="0">
            <wp:extent cx="152400" cy="152400"/>
            <wp:effectExtent l="0" t="0" r="0" b="0"/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3290" w:rsidRPr="00EA2128">
        <w:t xml:space="preserve"> </w:t>
      </w:r>
      <w:r w:rsidR="00B93290" w:rsidRPr="00C83FEF">
        <w:rPr>
          <w:i/>
        </w:rPr>
        <w:t>(Добавить)</w:t>
      </w:r>
      <w:r w:rsidRPr="00EA2128">
        <w:t>.</w:t>
      </w:r>
    </w:p>
    <w:p w:rsidR="00742696" w:rsidRPr="00B93290" w:rsidRDefault="00976672" w:rsidP="00742696">
      <w:pPr>
        <w:pStyle w:val="ae"/>
        <w:ind w:firstLine="0"/>
      </w:pPr>
      <w:r>
        <w:rPr>
          <w:noProof/>
          <w:lang w:eastAsia="ru-RU"/>
        </w:rPr>
        <w:lastRenderedPageBreak/>
        <w:drawing>
          <wp:inline distT="0" distB="0" distL="0" distR="0">
            <wp:extent cx="5836920" cy="447949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9799" cy="4481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EA6" w:rsidRDefault="003D4EA6" w:rsidP="003D4EA6">
      <w:pPr>
        <w:pStyle w:val="ac"/>
      </w:pPr>
      <w:r w:rsidRPr="00113D36">
        <w:t xml:space="preserve">Рис. </w:t>
      </w:r>
      <w:r w:rsidR="003B06F0">
        <w:rPr>
          <w:noProof/>
        </w:rPr>
        <w:fldChar w:fldCharType="begin"/>
      </w:r>
      <w:r w:rsidR="00A277E6">
        <w:rPr>
          <w:noProof/>
        </w:rPr>
        <w:instrText xml:space="preserve"> SEQ Рис. \* ARABIC </w:instrText>
      </w:r>
      <w:r w:rsidR="003B06F0">
        <w:rPr>
          <w:noProof/>
        </w:rPr>
        <w:fldChar w:fldCharType="separate"/>
      </w:r>
      <w:r w:rsidR="00E003F2">
        <w:rPr>
          <w:noProof/>
        </w:rPr>
        <w:t>2</w:t>
      </w:r>
      <w:r w:rsidR="003B06F0">
        <w:rPr>
          <w:noProof/>
        </w:rPr>
        <w:fldChar w:fldCharType="end"/>
      </w:r>
      <w:r w:rsidRPr="00113D36">
        <w:t xml:space="preserve">. </w:t>
      </w:r>
      <w:r w:rsidR="00742696">
        <w:t>Добавление настройки</w:t>
      </w:r>
      <w:r w:rsidR="00BC6F44">
        <w:t xml:space="preserve"> соответствия</w:t>
      </w:r>
    </w:p>
    <w:p w:rsidR="003D4EA6" w:rsidRPr="00BE350D" w:rsidRDefault="003D4EA6" w:rsidP="003D4EA6">
      <w:pPr>
        <w:pStyle w:val="ae"/>
        <w:spacing w:before="0"/>
        <w:ind w:firstLine="709"/>
        <w:rPr>
          <w:rFonts w:cs="Tahoma"/>
        </w:rPr>
      </w:pPr>
      <w:r w:rsidRPr="00BE350D">
        <w:rPr>
          <w:rFonts w:cs="Tahoma"/>
        </w:rPr>
        <w:t>Поля, подлежащие заполнению:</w:t>
      </w:r>
    </w:p>
    <w:p w:rsidR="003D4EA6" w:rsidRDefault="003D4EA6" w:rsidP="00B93290">
      <w:pPr>
        <w:pStyle w:val="phlistitemized1"/>
      </w:pPr>
      <w:r w:rsidRPr="00BE350D">
        <w:t>Источник выплат –</w:t>
      </w:r>
      <w:r w:rsidR="00742696">
        <w:t xml:space="preserve"> </w:t>
      </w:r>
      <w:r w:rsidR="00C51F6C">
        <w:t>указывается один или несколько источников выплат</w:t>
      </w:r>
      <w:r w:rsidR="00742696">
        <w:t>,</w:t>
      </w:r>
      <w:r w:rsidRPr="00BE350D">
        <w:t xml:space="preserve"> по котор</w:t>
      </w:r>
      <w:r w:rsidR="00C51F6C">
        <w:t>ым</w:t>
      </w:r>
      <w:r w:rsidRPr="00BE350D">
        <w:t xml:space="preserve"> будет производит</w:t>
      </w:r>
      <w:r w:rsidR="00B93290">
        <w:t>ь</w:t>
      </w:r>
      <w:r w:rsidRPr="00BE350D">
        <w:t xml:space="preserve">ся </w:t>
      </w:r>
      <w:r w:rsidR="00EC537E">
        <w:t>соответствие</w:t>
      </w:r>
      <w:r w:rsidR="00D2535D">
        <w:t xml:space="preserve"> элементов ведомости и</w:t>
      </w:r>
      <w:r w:rsidRPr="00BE350D">
        <w:t xml:space="preserve"> </w:t>
      </w:r>
      <w:r w:rsidR="00C51F6C">
        <w:t>шаблона бухгалтерского документа</w:t>
      </w:r>
      <w:r w:rsidRPr="00BE350D">
        <w:t>;</w:t>
      </w:r>
    </w:p>
    <w:p w:rsidR="00785967" w:rsidRPr="00BE350D" w:rsidRDefault="00785967" w:rsidP="00B93290">
      <w:pPr>
        <w:pStyle w:val="phlistitemized1"/>
      </w:pPr>
      <w:r>
        <w:t>База начисления – указывается база начисления</w:t>
      </w:r>
      <w:r w:rsidR="00FE6913">
        <w:t xml:space="preserve">, по которой </w:t>
      </w:r>
      <w:r w:rsidR="00FE6913" w:rsidRPr="00BE350D">
        <w:t>будет производит</w:t>
      </w:r>
      <w:r w:rsidR="00FE6913">
        <w:t>ь</w:t>
      </w:r>
      <w:r w:rsidR="00FE6913" w:rsidRPr="00BE350D">
        <w:t xml:space="preserve">ся </w:t>
      </w:r>
      <w:r w:rsidR="00FE6913">
        <w:t>соответствие элементов ведомости и</w:t>
      </w:r>
      <w:r w:rsidR="00FE6913" w:rsidRPr="00BE350D">
        <w:t xml:space="preserve"> </w:t>
      </w:r>
      <w:r w:rsidR="00FE6913">
        <w:t>шаблона бухгалтерского документа</w:t>
      </w:r>
      <w:r w:rsidR="00161962">
        <w:t>;</w:t>
      </w:r>
    </w:p>
    <w:p w:rsidR="003D4EA6" w:rsidRDefault="00161962" w:rsidP="00161962">
      <w:pPr>
        <w:pStyle w:val="phlistitemized1"/>
      </w:pPr>
      <w:r w:rsidRPr="00161962">
        <w:rPr>
          <w:szCs w:val="24"/>
        </w:rPr>
        <w:t>Тип перечисления</w:t>
      </w:r>
      <w:r w:rsidR="003D4EA6" w:rsidRPr="00BE350D">
        <w:t xml:space="preserve"> –</w:t>
      </w:r>
      <w:r w:rsidR="00742696">
        <w:t xml:space="preserve"> </w:t>
      </w:r>
      <w:r>
        <w:t xml:space="preserve">необходимо выбрать значение </w:t>
      </w:r>
      <w:r w:rsidR="001057FB">
        <w:t>«</w:t>
      </w:r>
      <w:r>
        <w:t>Заработная плата</w:t>
      </w:r>
      <w:r w:rsidR="001057FB">
        <w:t>»</w:t>
      </w:r>
      <w:r>
        <w:t>;</w:t>
      </w:r>
    </w:p>
    <w:p w:rsidR="00B8583D" w:rsidRPr="00EA2128" w:rsidRDefault="00B8583D" w:rsidP="00EA2128">
      <w:pPr>
        <w:pStyle w:val="phlistitemized1"/>
      </w:pPr>
      <w:r w:rsidRPr="00EA2128">
        <w:t>Виды оплат – указывается список видов оплат, если нужно создать соответствие к шаблону бухгалтерского документа для ведомостей, созданных по конкретным видам оплаты.</w:t>
      </w:r>
      <w:r w:rsidR="00790BD2" w:rsidRPr="00EA2128">
        <w:t xml:space="preserve"> Например, </w:t>
      </w:r>
      <w:r w:rsidR="00835E94" w:rsidRPr="00EA2128">
        <w:t xml:space="preserve">если </w:t>
      </w:r>
      <w:r w:rsidR="00790BD2" w:rsidRPr="00EA2128">
        <w:t>для выплаты ежегодного отпуска</w:t>
      </w:r>
      <w:r w:rsidR="00835E94" w:rsidRPr="00EA2128">
        <w:t xml:space="preserve"> требуется создавать бухгалтерские документы по отдельному шаблону</w:t>
      </w:r>
      <w:r w:rsidR="00C83FEF">
        <w:t>;</w:t>
      </w:r>
    </w:p>
    <w:p w:rsidR="004314A4" w:rsidRPr="00BE350D" w:rsidRDefault="004314A4" w:rsidP="004314A4">
      <w:pPr>
        <w:pStyle w:val="phlistitemized1"/>
      </w:pPr>
      <w:r w:rsidRPr="004314A4">
        <w:lastRenderedPageBreak/>
        <w:t>Получатель</w:t>
      </w:r>
      <w:r>
        <w:t xml:space="preserve"> – указывается контрагент (банковская организация), по которой </w:t>
      </w:r>
      <w:r w:rsidRPr="00BE350D">
        <w:t>будет производит</w:t>
      </w:r>
      <w:r>
        <w:t>ь</w:t>
      </w:r>
      <w:r w:rsidRPr="00BE350D">
        <w:t xml:space="preserve">ся </w:t>
      </w:r>
      <w:r>
        <w:t xml:space="preserve">соответствие получателя </w:t>
      </w:r>
      <w:r w:rsidR="006E6A34">
        <w:t>по</w:t>
      </w:r>
      <w:r>
        <w:t xml:space="preserve"> ведомости и</w:t>
      </w:r>
      <w:r w:rsidRPr="00BE350D">
        <w:t xml:space="preserve"> </w:t>
      </w:r>
      <w:r>
        <w:t>шаблона бухгалтерского документа;</w:t>
      </w:r>
    </w:p>
    <w:p w:rsidR="004314A4" w:rsidRDefault="006E6A34" w:rsidP="00161962">
      <w:pPr>
        <w:pStyle w:val="phlistitemized1"/>
      </w:pPr>
      <w:r>
        <w:t>Аванс – указывается признак авансовой ведомости, если настройка предназначена только для авансовой ведомости</w:t>
      </w:r>
      <w:r w:rsidR="002E0972">
        <w:t xml:space="preserve"> (с признаком </w:t>
      </w:r>
      <w:r w:rsidR="001057FB">
        <w:t>«</w:t>
      </w:r>
      <w:r w:rsidR="002E0972">
        <w:t>Аванс</w:t>
      </w:r>
      <w:r w:rsidR="001057FB">
        <w:t>»</w:t>
      </w:r>
      <w:r w:rsidR="002E0972">
        <w:t>)</w:t>
      </w:r>
      <w:r>
        <w:t>;</w:t>
      </w:r>
    </w:p>
    <w:p w:rsidR="006E6A34" w:rsidRDefault="006E6A34" w:rsidP="006E6A34">
      <w:pPr>
        <w:pStyle w:val="phlistitemized1"/>
      </w:pPr>
      <w:r>
        <w:t xml:space="preserve">Выплата в банк </w:t>
      </w:r>
      <w:r w:rsidR="00EA2128">
        <w:t>–</w:t>
      </w:r>
      <w:r>
        <w:t xml:space="preserve"> признак ведомости по выплате в банк не указывается в случае, если настройка предназначена только для ведомости, перечисление средств по которой осуществляется через кассу. В остальных случаях признак должен быть установлен;</w:t>
      </w:r>
    </w:p>
    <w:p w:rsidR="006E6A34" w:rsidRDefault="00BD1AEE" w:rsidP="00D25C77">
      <w:pPr>
        <w:pStyle w:val="phlistitemized1"/>
      </w:pPr>
      <w:r w:rsidRPr="00BD1AEE">
        <w:t>Код вида дохода по ИЛ</w:t>
      </w:r>
      <w:r>
        <w:t xml:space="preserve"> </w:t>
      </w:r>
      <w:r w:rsidR="00EA2128">
        <w:t>–</w:t>
      </w:r>
      <w:r>
        <w:t xml:space="preserve"> </w:t>
      </w:r>
      <w:r w:rsidR="00CE3A48">
        <w:t xml:space="preserve">указывается код дохода исполнительного производства, по которому </w:t>
      </w:r>
      <w:r w:rsidR="00CE3A48" w:rsidRPr="00BE350D">
        <w:t>будет производит</w:t>
      </w:r>
      <w:r w:rsidR="00CE3A48">
        <w:t>ь</w:t>
      </w:r>
      <w:r w:rsidR="00CE3A48" w:rsidRPr="00BE350D">
        <w:t xml:space="preserve">ся </w:t>
      </w:r>
      <w:r w:rsidR="00CE3A48">
        <w:t>соответствие кода по ведомости и</w:t>
      </w:r>
      <w:r w:rsidR="00CE3A48" w:rsidRPr="00BE350D">
        <w:t xml:space="preserve"> </w:t>
      </w:r>
      <w:r w:rsidR="00CE3A48">
        <w:t>шаблона бухгалтерского документа;</w:t>
      </w:r>
    </w:p>
    <w:p w:rsidR="00BD1AEE" w:rsidRDefault="00BD1AEE" w:rsidP="00BD1AEE">
      <w:pPr>
        <w:pStyle w:val="phlistitemized1"/>
      </w:pPr>
      <w:r w:rsidRPr="00BD1AEE">
        <w:t>Ставка налога</w:t>
      </w:r>
      <w:r>
        <w:t xml:space="preserve"> </w:t>
      </w:r>
      <w:r w:rsidR="00EA2128">
        <w:t>–</w:t>
      </w:r>
      <w:r>
        <w:t xml:space="preserve"> </w:t>
      </w:r>
      <w:r w:rsidR="00D25C77">
        <w:t xml:space="preserve">указывается </w:t>
      </w:r>
      <w:r w:rsidR="00CF1C45">
        <w:t>ставка налога</w:t>
      </w:r>
      <w:r w:rsidR="00D25C77">
        <w:t>, по которо</w:t>
      </w:r>
      <w:r w:rsidR="00CF1C45">
        <w:t>й</w:t>
      </w:r>
      <w:r w:rsidR="00D25C77">
        <w:t xml:space="preserve"> </w:t>
      </w:r>
      <w:r w:rsidR="00D25C77" w:rsidRPr="00BE350D">
        <w:t>будет производит</w:t>
      </w:r>
      <w:r w:rsidR="00D25C77">
        <w:t>ь</w:t>
      </w:r>
      <w:r w:rsidR="00D25C77" w:rsidRPr="00BE350D">
        <w:t xml:space="preserve">ся </w:t>
      </w:r>
      <w:r w:rsidR="00D25C77">
        <w:t xml:space="preserve">соответствие </w:t>
      </w:r>
      <w:r w:rsidR="00CF1C45">
        <w:t>ставки налога</w:t>
      </w:r>
      <w:r w:rsidR="00D25C77">
        <w:t xml:space="preserve"> </w:t>
      </w:r>
      <w:r w:rsidR="00CF1C45">
        <w:t>элементов ведомости</w:t>
      </w:r>
      <w:r w:rsidR="00D25C77">
        <w:t xml:space="preserve"> и</w:t>
      </w:r>
      <w:r w:rsidR="00D25C77" w:rsidRPr="00BE350D">
        <w:t xml:space="preserve"> </w:t>
      </w:r>
      <w:r w:rsidR="00D25C77">
        <w:t>шаблона бухгалтерского документа;</w:t>
      </w:r>
    </w:p>
    <w:p w:rsidR="00BD1AEE" w:rsidRPr="000D6D35" w:rsidRDefault="00BD1AEE" w:rsidP="004168C4">
      <w:pPr>
        <w:pStyle w:val="phlistitemized1"/>
        <w:rPr>
          <w:szCs w:val="24"/>
        </w:rPr>
      </w:pPr>
      <w:r w:rsidRPr="00BD1AEE">
        <w:t>Шаблон документа</w:t>
      </w:r>
      <w:r>
        <w:t xml:space="preserve"> </w:t>
      </w:r>
      <w:r w:rsidR="00EA2128">
        <w:t>–</w:t>
      </w:r>
      <w:r>
        <w:t xml:space="preserve"> </w:t>
      </w:r>
      <w:r w:rsidR="00AC3A1C">
        <w:t xml:space="preserve">выбирается шаблон бухгалтерского документа, который будет использоваться для создания в подсистеме </w:t>
      </w:r>
      <w:r w:rsidR="001057FB">
        <w:t>«</w:t>
      </w:r>
      <w:r w:rsidR="00AC3A1C">
        <w:t>Бухгалтерия</w:t>
      </w:r>
      <w:r w:rsidR="001057FB">
        <w:t>»</w:t>
      </w:r>
      <w:r w:rsidR="00AC3A1C">
        <w:t xml:space="preserve"> документа по указанным ранее в настройке ключевым параметрам. </w:t>
      </w:r>
      <w:r w:rsidR="00AC3A1C" w:rsidRPr="000D6D35">
        <w:t xml:space="preserve">При первом заполнении, для добавления шаблона в соответствующем поле необходимо нажать кнопку </w:t>
      </w:r>
      <w:r w:rsidR="00AC3A1C" w:rsidRPr="000D6D35">
        <w:rPr>
          <w:noProof/>
          <w:lang w:eastAsia="ru-RU"/>
        </w:rPr>
        <w:drawing>
          <wp:inline distT="0" distB="0" distL="0" distR="0">
            <wp:extent cx="171450" cy="209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3A1C" w:rsidRPr="000D6D35">
        <w:t xml:space="preserve">, </w:t>
      </w:r>
      <w:r w:rsidR="00EA2128">
        <w:t xml:space="preserve">после чего </w:t>
      </w:r>
      <w:r w:rsidR="00AC3A1C" w:rsidRPr="000D6D35">
        <w:t>откр</w:t>
      </w:r>
      <w:r w:rsidR="00EA2128">
        <w:t>ыва</w:t>
      </w:r>
      <w:r w:rsidR="00AC3A1C" w:rsidRPr="000D6D35">
        <w:t>ется промежуточное окно, в которое необходимо добавить необходимые шаблоны бухгалтерских документов</w:t>
      </w:r>
      <w:r w:rsidR="00AC3A1C" w:rsidRPr="000D6D35">
        <w:rPr>
          <w:szCs w:val="24"/>
        </w:rPr>
        <w:t xml:space="preserve"> из </w:t>
      </w:r>
      <w:r w:rsidR="001057FB">
        <w:rPr>
          <w:szCs w:val="24"/>
        </w:rPr>
        <w:t>«</w:t>
      </w:r>
      <w:r w:rsidR="00AC3A1C" w:rsidRPr="000D6D35">
        <w:rPr>
          <w:szCs w:val="24"/>
        </w:rPr>
        <w:t>Реестра шаблонов</w:t>
      </w:r>
      <w:r w:rsidR="001057FB">
        <w:rPr>
          <w:szCs w:val="24"/>
        </w:rPr>
        <w:t>»</w:t>
      </w:r>
      <w:r w:rsidR="00AC3A1C" w:rsidRPr="000D6D35">
        <w:rPr>
          <w:szCs w:val="24"/>
        </w:rPr>
        <w:t xml:space="preserve"> подсистемы </w:t>
      </w:r>
      <w:r w:rsidR="001057FB">
        <w:rPr>
          <w:szCs w:val="24"/>
        </w:rPr>
        <w:t>«</w:t>
      </w:r>
      <w:r w:rsidR="00AC3A1C" w:rsidRPr="000D6D35">
        <w:rPr>
          <w:szCs w:val="24"/>
        </w:rPr>
        <w:t>Бухгалтерия</w:t>
      </w:r>
      <w:r w:rsidR="001057FB">
        <w:rPr>
          <w:szCs w:val="24"/>
        </w:rPr>
        <w:t>»</w:t>
      </w:r>
      <w:r w:rsidR="00AC3A1C" w:rsidRPr="000D6D35">
        <w:rPr>
          <w:szCs w:val="24"/>
        </w:rPr>
        <w:t xml:space="preserve">, нажав на кнопку </w:t>
      </w:r>
      <w:r w:rsidR="00AC3A1C" w:rsidRPr="000D6D35">
        <w:rPr>
          <w:noProof/>
          <w:lang w:eastAsia="ru-RU"/>
        </w:rPr>
        <w:drawing>
          <wp:inline distT="0" distB="0" distL="0" distR="0">
            <wp:extent cx="152400" cy="152400"/>
            <wp:effectExtent l="0" t="0" r="0" b="0"/>
            <wp:docPr id="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3A1C" w:rsidRPr="000D6D35">
        <w:rPr>
          <w:szCs w:val="24"/>
        </w:rPr>
        <w:t xml:space="preserve"> </w:t>
      </w:r>
      <w:r w:rsidR="00AC3A1C" w:rsidRPr="00C83FEF">
        <w:rPr>
          <w:i/>
          <w:szCs w:val="24"/>
        </w:rPr>
        <w:t>(Добавить)</w:t>
      </w:r>
      <w:r w:rsidR="00AC3A1C" w:rsidRPr="000D6D35">
        <w:rPr>
          <w:szCs w:val="24"/>
        </w:rPr>
        <w:t xml:space="preserve"> в промежуточном окне. </w:t>
      </w:r>
      <w:proofErr w:type="gramStart"/>
      <w:r w:rsidR="00AC3A1C" w:rsidRPr="000D6D35">
        <w:rPr>
          <w:szCs w:val="24"/>
        </w:rPr>
        <w:t>После добавления нужных шаблонов из бухгалтерии, они будут доступны для выбора в списке</w:t>
      </w:r>
      <w:r w:rsidR="00C83FEF">
        <w:t>;</w:t>
      </w:r>
      <w:proofErr w:type="gramEnd"/>
    </w:p>
    <w:p w:rsidR="00BD1AEE" w:rsidRDefault="00BD1AEE" w:rsidP="00BD1AEE">
      <w:pPr>
        <w:pStyle w:val="phlistitemized1"/>
      </w:pPr>
      <w:r w:rsidRPr="00BD1AEE">
        <w:t>Типовая операция</w:t>
      </w:r>
      <w:r>
        <w:t xml:space="preserve"> </w:t>
      </w:r>
      <w:r w:rsidR="00EA2128">
        <w:t>–</w:t>
      </w:r>
      <w:r>
        <w:t xml:space="preserve"> </w:t>
      </w:r>
      <w:r w:rsidR="004168C4">
        <w:t>заполняется автоматически на основании выбранного шаблона бухгалтерского документа;</w:t>
      </w:r>
    </w:p>
    <w:p w:rsidR="00BD1AEE" w:rsidRDefault="00BD1AEE" w:rsidP="00BD1AEE">
      <w:pPr>
        <w:pStyle w:val="phlistitemized1"/>
      </w:pPr>
      <w:r w:rsidRPr="00BD1AEE">
        <w:t>КБК</w:t>
      </w:r>
      <w:r>
        <w:t xml:space="preserve"> </w:t>
      </w:r>
      <w:r w:rsidR="00EA2128">
        <w:t>–</w:t>
      </w:r>
      <w:r>
        <w:t xml:space="preserve"> </w:t>
      </w:r>
      <w:r w:rsidR="000D6D35">
        <w:t>выбирается код бюджетной классификации для перечисления заработной платы, который будет использоваться в типовой операции по соответствующему шаблону бухгалтерского документа. При первичном заполнении необходимо также добавить необходимые элементы справочника в промежуточное окно;</w:t>
      </w:r>
    </w:p>
    <w:p w:rsidR="00BD1AEE" w:rsidRDefault="00BD1AEE" w:rsidP="000D6D35">
      <w:pPr>
        <w:pStyle w:val="phlistitemized1"/>
      </w:pPr>
      <w:r w:rsidRPr="00BD1AEE">
        <w:lastRenderedPageBreak/>
        <w:t>Вид деятельности</w:t>
      </w:r>
      <w:r>
        <w:t xml:space="preserve"> </w:t>
      </w:r>
      <w:r w:rsidR="00EA2128">
        <w:t>–</w:t>
      </w:r>
      <w:r w:rsidR="000D6D35">
        <w:t xml:space="preserve"> выбирается код вида деятельности для перечисления заработной платы, который будет использоваться в типовой операции по соответствующему шаблону бухгалтерского документа. При первичном заполнении необходимо также добавить необходимые элементы справочника в промежуточное окно;</w:t>
      </w:r>
    </w:p>
    <w:p w:rsidR="007302C9" w:rsidRPr="00D81EE4" w:rsidRDefault="00BD1AEE" w:rsidP="00D81EE4">
      <w:pPr>
        <w:pStyle w:val="phlistitemized1"/>
      </w:pPr>
      <w:r w:rsidRPr="00BD1AEE">
        <w:t>Аналитика вида деятельности</w:t>
      </w:r>
      <w:r>
        <w:t xml:space="preserve"> </w:t>
      </w:r>
      <w:r w:rsidR="00EA2128">
        <w:t>–</w:t>
      </w:r>
      <w:r w:rsidR="000D6D35">
        <w:t xml:space="preserve"> выбирается аналитика вида деятельности для перечисления заработной платы, которая будет использоваться в типовой операции по соответствующему шаблону бухгалтерского документа. При первичном заполнении необходимо также добавить необходимые элементы справочника в промежуточное окно.</w:t>
      </w:r>
    </w:p>
    <w:p w:rsidR="00D81EE4" w:rsidRPr="00EA2128" w:rsidRDefault="00D81EE4" w:rsidP="00EA2128">
      <w:pPr>
        <w:pStyle w:val="ae"/>
      </w:pPr>
    </w:p>
    <w:p w:rsidR="003D4EA6" w:rsidRPr="00EA2128" w:rsidRDefault="007302C9" w:rsidP="00EA2128">
      <w:pPr>
        <w:pStyle w:val="ae"/>
      </w:pPr>
      <w:r w:rsidRPr="00EA2128">
        <w:t>В нижней части окна настройки т</w:t>
      </w:r>
      <w:r w:rsidR="003D4EA6" w:rsidRPr="00EA2128">
        <w:t>аблица с аналитикой заполняется автоматически в зависимости от выбранной типовой операции. В ней отражаются счета, которые присутствуют в типовой операции, и справочники для аналитики, привязанные к конкретным счетам. Необходимо указать значение аналитики для каждого счета</w:t>
      </w:r>
      <w:r w:rsidRPr="00EA2128">
        <w:t xml:space="preserve">. Для этого следует выделить запись по соответствию аналитики и нажать кнопку </w:t>
      </w:r>
      <w:r w:rsidRPr="00EA2128">
        <w:rPr>
          <w:noProof/>
          <w:lang w:eastAsia="ru-RU"/>
        </w:rPr>
        <w:drawing>
          <wp:inline distT="0" distB="0" distL="0" distR="0">
            <wp:extent cx="200025" cy="209550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A2128">
        <w:t xml:space="preserve"> </w:t>
      </w:r>
      <w:r w:rsidRPr="00C83FEF">
        <w:rPr>
          <w:i/>
        </w:rPr>
        <w:t>(Редактировать)</w:t>
      </w:r>
      <w:r w:rsidRPr="00EA2128">
        <w:t>, а затем выбрать</w:t>
      </w:r>
      <w:r w:rsidR="003D4EA6" w:rsidRPr="00EA2128">
        <w:t xml:space="preserve"> нужн</w:t>
      </w:r>
      <w:r w:rsidR="00705E74" w:rsidRPr="00EA2128">
        <w:t>ую</w:t>
      </w:r>
      <w:r w:rsidR="003D4EA6" w:rsidRPr="00EA2128">
        <w:t xml:space="preserve"> аналитик</w:t>
      </w:r>
      <w:r w:rsidR="00705E74" w:rsidRPr="00EA2128">
        <w:t>у</w:t>
      </w:r>
      <w:r w:rsidR="00E77A7A" w:rsidRPr="00EA2128">
        <w:t xml:space="preserve"> </w:t>
      </w:r>
      <w:r w:rsidRPr="00EA2128">
        <w:t>из списка и сохранить изменения</w:t>
      </w:r>
      <w:r w:rsidR="003D4EA6" w:rsidRPr="00EA2128">
        <w:t xml:space="preserve">. Для редактирования самого набора аналитик, при необходимости, следует обратиться к администратору подсистемы </w:t>
      </w:r>
      <w:r w:rsidR="001057FB">
        <w:t>«</w:t>
      </w:r>
      <w:r w:rsidR="003D4EA6" w:rsidRPr="00EA2128">
        <w:t>Бухгалтерия</w:t>
      </w:r>
      <w:r w:rsidR="001057FB">
        <w:t>»</w:t>
      </w:r>
      <w:r w:rsidR="003D4EA6" w:rsidRPr="00EA2128">
        <w:t>.</w:t>
      </w:r>
    </w:p>
    <w:p w:rsidR="00D81EE4" w:rsidRDefault="00D81EE4" w:rsidP="00EA2128">
      <w:pPr>
        <w:pStyle w:val="ab"/>
        <w:rPr>
          <w:rFonts w:cs="Tahoma"/>
        </w:rPr>
      </w:pPr>
      <w:r>
        <w:rPr>
          <w:lang w:val="ru-RU" w:eastAsia="ru-RU"/>
        </w:rPr>
        <w:lastRenderedPageBreak/>
        <w:drawing>
          <wp:inline distT="0" distB="0" distL="0" distR="0">
            <wp:extent cx="5798599" cy="44958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1715" cy="449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EE4" w:rsidRPr="00EA2128" w:rsidRDefault="00D81EE4" w:rsidP="00EA2128">
      <w:pPr>
        <w:pStyle w:val="ac"/>
      </w:pPr>
      <w:r w:rsidRPr="00EA2128">
        <w:t xml:space="preserve">Рис. </w:t>
      </w:r>
      <w:r w:rsidR="003B06F0" w:rsidRPr="00EA2128">
        <w:fldChar w:fldCharType="begin"/>
      </w:r>
      <w:r w:rsidRPr="00EA2128">
        <w:instrText xml:space="preserve"> SEQ Рис. \* ARABIC </w:instrText>
      </w:r>
      <w:r w:rsidR="003B06F0" w:rsidRPr="00EA2128">
        <w:fldChar w:fldCharType="separate"/>
      </w:r>
      <w:r w:rsidR="00E003F2">
        <w:rPr>
          <w:noProof/>
        </w:rPr>
        <w:t>3</w:t>
      </w:r>
      <w:r w:rsidR="003B06F0" w:rsidRPr="00EA2128">
        <w:fldChar w:fldCharType="end"/>
      </w:r>
      <w:r w:rsidRPr="00EA2128">
        <w:t>. Настройка аналитики по счетам для типовой операции</w:t>
      </w:r>
    </w:p>
    <w:p w:rsidR="00D05A05" w:rsidRDefault="00D05A05" w:rsidP="00EA2128">
      <w:pPr>
        <w:pStyle w:val="ae"/>
      </w:pPr>
      <w:r w:rsidRPr="00EA2128">
        <w:t>После того, как все поля в форме окна настройки</w:t>
      </w:r>
      <w:r w:rsidR="006F2F47" w:rsidRPr="00EA2128">
        <w:t xml:space="preserve"> соответствия</w:t>
      </w:r>
      <w:r w:rsidRPr="00EA2128">
        <w:t xml:space="preserve"> заполнены, необходимо нажать на кнопку </w:t>
      </w:r>
      <w:r w:rsidR="001057FB">
        <w:t>«</w:t>
      </w:r>
      <w:r w:rsidRPr="00EA2128">
        <w:t>Сохранить</w:t>
      </w:r>
      <w:r w:rsidR="001057FB">
        <w:t>»</w:t>
      </w:r>
      <w:r w:rsidRPr="00EA2128">
        <w:t>. Настройка для набора ключевых параметров платежной/расчетно-платежной ведомости сохранится в реестре. Для интеграции с бухгалтерией необходимо добавить настройки для всех уникальных наборов параметров ведомости в организации.</w:t>
      </w:r>
      <w:r w:rsidR="00876CEC" w:rsidRPr="00EA2128">
        <w:t xml:space="preserve"> </w:t>
      </w:r>
      <w:proofErr w:type="gramStart"/>
      <w:r w:rsidR="00876CEC" w:rsidRPr="00EA2128">
        <w:t>Следует учитывать, что в данном реестре предусмотрен контроль уникальности настроек по ключевым параметрам и сохранить аналогичную имеющейся в реестре настройку нельзя.</w:t>
      </w:r>
      <w:proofErr w:type="gramEnd"/>
    </w:p>
    <w:p w:rsidR="00EA2128" w:rsidRPr="00EA2128" w:rsidRDefault="00EA2128" w:rsidP="00EA2128">
      <w:pPr>
        <w:pStyle w:val="ae"/>
      </w:pPr>
    </w:p>
    <w:p w:rsidR="003D4EA6" w:rsidRPr="003D4EA6" w:rsidRDefault="00290807" w:rsidP="009270FF">
      <w:pPr>
        <w:pStyle w:val="2"/>
      </w:pPr>
      <w:bookmarkStart w:id="5" w:name="_Toc142394975"/>
      <w:proofErr w:type="gramStart"/>
      <w:r>
        <w:t>В</w:t>
      </w:r>
      <w:r w:rsidRPr="00290807">
        <w:t>ыгрузка сведений для формирования заявок на кассовые расход</w:t>
      </w:r>
      <w:bookmarkEnd w:id="5"/>
      <w:proofErr w:type="gramEnd"/>
    </w:p>
    <w:p w:rsidR="003D4EA6" w:rsidRPr="00EA2128" w:rsidRDefault="007E4B9C" w:rsidP="00EA2128">
      <w:pPr>
        <w:pStyle w:val="ae"/>
      </w:pPr>
      <w:r w:rsidRPr="00EA2128">
        <w:t xml:space="preserve">После того, как необходимые зарплатные ведомости в подсистеме </w:t>
      </w:r>
      <w:r w:rsidR="001057FB">
        <w:t>«</w:t>
      </w:r>
      <w:r w:rsidRPr="00EA2128">
        <w:t>Зарплата и кадры</w:t>
      </w:r>
      <w:r w:rsidR="001057FB">
        <w:t>»</w:t>
      </w:r>
      <w:r w:rsidRPr="00EA2128">
        <w:t xml:space="preserve"> </w:t>
      </w:r>
      <w:proofErr w:type="gramStart"/>
      <w:r w:rsidRPr="00EA2128">
        <w:t>сформированы и утверждены</w:t>
      </w:r>
      <w:proofErr w:type="gramEnd"/>
      <w:r w:rsidR="00A277E6" w:rsidRPr="00EA2128">
        <w:t xml:space="preserve">, можно приступить к </w:t>
      </w:r>
      <w:r w:rsidRPr="00EA2128">
        <w:t xml:space="preserve">выгрузке сведений для формирования заявок на кассовый расход в подсистеме </w:t>
      </w:r>
      <w:r w:rsidR="001057FB">
        <w:t>«</w:t>
      </w:r>
      <w:r w:rsidRPr="00EA2128">
        <w:t>Бухгалтерия</w:t>
      </w:r>
      <w:r w:rsidR="001057FB">
        <w:t>»</w:t>
      </w:r>
      <w:r w:rsidR="00A277E6" w:rsidRPr="00EA2128">
        <w:t xml:space="preserve">. </w:t>
      </w:r>
      <w:r w:rsidRPr="00EA2128">
        <w:t>В</w:t>
      </w:r>
      <w:r w:rsidR="003D4EA6" w:rsidRPr="00EA2128">
        <w:t xml:space="preserve"> </w:t>
      </w:r>
      <w:proofErr w:type="gramStart"/>
      <w:r w:rsidR="003D4EA6" w:rsidRPr="00EA2128">
        <w:t>пун</w:t>
      </w:r>
      <w:r w:rsidR="00767D14" w:rsidRPr="00EA2128">
        <w:t>кт</w:t>
      </w:r>
      <w:r w:rsidRPr="00EA2128">
        <w:t>е</w:t>
      </w:r>
      <w:proofErr w:type="gramEnd"/>
      <w:r w:rsidR="003D4EA6" w:rsidRPr="00EA2128">
        <w:t xml:space="preserve"> меню </w:t>
      </w:r>
      <w:r w:rsidR="003D4EA6" w:rsidRPr="00EA2128">
        <w:rPr>
          <w:rStyle w:val="15"/>
        </w:rPr>
        <w:t xml:space="preserve">[Зарплата/ </w:t>
      </w:r>
      <w:r w:rsidRPr="00EA2128">
        <w:rPr>
          <w:rStyle w:val="15"/>
        </w:rPr>
        <w:t>Выплаты заработной платы</w:t>
      </w:r>
      <w:r w:rsidR="003D4EA6" w:rsidRPr="00EA2128">
        <w:rPr>
          <w:rStyle w:val="15"/>
        </w:rPr>
        <w:t>]</w:t>
      </w:r>
      <w:r w:rsidRPr="00EA2128">
        <w:t xml:space="preserve"> необходимо выделить одну или несколько </w:t>
      </w:r>
      <w:r w:rsidRPr="00EA2128">
        <w:lastRenderedPageBreak/>
        <w:t xml:space="preserve">утвержденных ведомостей, затем </w:t>
      </w:r>
      <w:r w:rsidRPr="00EA2128">
        <w:rPr>
          <w:rStyle w:val="15"/>
          <w:i w:val="0"/>
          <w:spacing w:val="2"/>
        </w:rPr>
        <w:t xml:space="preserve">в верхнем меню формы реестра ведомостей нажать кнопку </w:t>
      </w:r>
      <w:r w:rsidRPr="00EA2128">
        <w:rPr>
          <w:rStyle w:val="15"/>
          <w:i w:val="0"/>
          <w:noProof/>
          <w:spacing w:val="2"/>
          <w:lang w:eastAsia="ru-RU"/>
        </w:rPr>
        <w:drawing>
          <wp:inline distT="0" distB="0" distL="0" distR="0">
            <wp:extent cx="219075" cy="152400"/>
            <wp:effectExtent l="0" t="0" r="0" b="0"/>
            <wp:docPr id="53" name="Рисунок 53" descr="C:\Users\akhmadeev\Desktop\Документация\Хелп\Зарплата и кадры\function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khmadeev\Desktop\Документация\Хелп\Зарплата и кадры\function_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2128">
        <w:rPr>
          <w:rStyle w:val="15"/>
          <w:i w:val="0"/>
          <w:spacing w:val="2"/>
        </w:rPr>
        <w:t xml:space="preserve"> (Функции), выбрать функцию </w:t>
      </w:r>
      <w:r w:rsidR="001057FB">
        <w:rPr>
          <w:rStyle w:val="15"/>
          <w:i w:val="0"/>
          <w:spacing w:val="2"/>
        </w:rPr>
        <w:t>«</w:t>
      </w:r>
      <w:r w:rsidRPr="00EA2128">
        <w:rPr>
          <w:rStyle w:val="15"/>
          <w:i w:val="0"/>
          <w:spacing w:val="2"/>
        </w:rPr>
        <w:t>Передать сведения в бухгалтерию</w:t>
      </w:r>
      <w:r w:rsidR="001057FB">
        <w:rPr>
          <w:rStyle w:val="15"/>
          <w:i w:val="0"/>
          <w:spacing w:val="2"/>
        </w:rPr>
        <w:t>»</w:t>
      </w:r>
      <w:r w:rsidRPr="00EA2128">
        <w:rPr>
          <w:rStyle w:val="15"/>
          <w:i w:val="0"/>
          <w:spacing w:val="2"/>
        </w:rPr>
        <w:t>.</w:t>
      </w:r>
    </w:p>
    <w:p w:rsidR="003D4EA6" w:rsidRPr="00A277E6" w:rsidRDefault="006635E7" w:rsidP="00EA2128">
      <w:pPr>
        <w:pStyle w:val="ab"/>
        <w:rPr>
          <w:lang w:val="ru-RU"/>
        </w:rPr>
      </w:pPr>
      <w:r w:rsidRPr="00EA2128">
        <w:rPr>
          <w:lang w:val="ru-RU" w:eastAsia="ru-RU"/>
        </w:rPr>
        <w:drawing>
          <wp:inline distT="0" distB="0" distL="0" distR="0">
            <wp:extent cx="5981700" cy="337163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5203" cy="3373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03FE" w:rsidRPr="00EA2128" w:rsidRDefault="00A277E6" w:rsidP="00EA2128">
      <w:pPr>
        <w:pStyle w:val="ac"/>
      </w:pPr>
      <w:r w:rsidRPr="00EA2128">
        <w:t xml:space="preserve">Рис. </w:t>
      </w:r>
      <w:r w:rsidR="003B06F0" w:rsidRPr="00EA2128">
        <w:fldChar w:fldCharType="begin"/>
      </w:r>
      <w:r w:rsidRPr="00EA2128">
        <w:instrText xml:space="preserve"> SEQ Рис. \* ARABIC </w:instrText>
      </w:r>
      <w:r w:rsidR="003B06F0" w:rsidRPr="00EA2128">
        <w:fldChar w:fldCharType="separate"/>
      </w:r>
      <w:r w:rsidR="00E003F2">
        <w:rPr>
          <w:noProof/>
        </w:rPr>
        <w:t>4</w:t>
      </w:r>
      <w:r w:rsidR="003B06F0" w:rsidRPr="00EA2128">
        <w:fldChar w:fldCharType="end"/>
      </w:r>
      <w:r w:rsidRPr="00EA2128">
        <w:t>.</w:t>
      </w:r>
      <w:r w:rsidR="003D4EA6" w:rsidRPr="00EA2128">
        <w:t xml:space="preserve"> </w:t>
      </w:r>
      <w:r w:rsidR="007E4B9C" w:rsidRPr="00EA2128">
        <w:t>Функция выгрузки сведений</w:t>
      </w:r>
    </w:p>
    <w:p w:rsidR="00082A51" w:rsidRPr="00EA2128" w:rsidRDefault="00BD7D5A" w:rsidP="00EA2128">
      <w:pPr>
        <w:pStyle w:val="ae"/>
      </w:pPr>
      <w:r w:rsidRPr="00EA2128">
        <w:t xml:space="preserve">Если все необходимые настройки </w:t>
      </w:r>
      <w:r w:rsidR="00993060" w:rsidRPr="00EA2128">
        <w:t xml:space="preserve">соответствия </w:t>
      </w:r>
      <w:r w:rsidRPr="00EA2128">
        <w:t>были ран</w:t>
      </w:r>
      <w:r w:rsidR="00E032AE" w:rsidRPr="00EA2128">
        <w:t>е</w:t>
      </w:r>
      <w:r w:rsidRPr="00EA2128">
        <w:t>е добавлены, з</w:t>
      </w:r>
      <w:r w:rsidR="003D4EA6" w:rsidRPr="00EA2128">
        <w:t xml:space="preserve">апускается процесс </w:t>
      </w:r>
      <w:r w:rsidRPr="00EA2128">
        <w:t xml:space="preserve">формирования и выгрузки сведений в подсистему </w:t>
      </w:r>
      <w:r w:rsidR="001057FB">
        <w:t>«</w:t>
      </w:r>
      <w:r w:rsidRPr="00EA2128">
        <w:t>Бухгалтерию</w:t>
      </w:r>
      <w:r w:rsidR="001057FB">
        <w:t>»</w:t>
      </w:r>
      <w:r w:rsidRPr="00EA2128">
        <w:t xml:space="preserve"> по выбранным ведомостям</w:t>
      </w:r>
      <w:r w:rsidR="003803FE" w:rsidRPr="00EA2128">
        <w:t>.</w:t>
      </w:r>
      <w:r w:rsidR="003D4EA6" w:rsidRPr="00EA2128">
        <w:t xml:space="preserve"> </w:t>
      </w:r>
      <w:r w:rsidR="00E032AE" w:rsidRPr="00EA2128">
        <w:t xml:space="preserve">После завершения процесса выгрузки, для каждой ведомости, на основании которой переданы сведения в сервис, обновляется информация в столбцах </w:t>
      </w:r>
      <w:r w:rsidR="001057FB">
        <w:rPr>
          <w:i/>
        </w:rPr>
        <w:t>«</w:t>
      </w:r>
      <w:r w:rsidR="00E032AE" w:rsidRPr="0021040C">
        <w:rPr>
          <w:i/>
        </w:rPr>
        <w:t>ЗКР. Дата выгрузки</w:t>
      </w:r>
      <w:r w:rsidR="001057FB">
        <w:rPr>
          <w:i/>
        </w:rPr>
        <w:t>»</w:t>
      </w:r>
      <w:r w:rsidR="00E032AE" w:rsidRPr="00EA2128">
        <w:t xml:space="preserve"> и </w:t>
      </w:r>
      <w:r w:rsidR="001057FB">
        <w:rPr>
          <w:i/>
        </w:rPr>
        <w:t>«</w:t>
      </w:r>
      <w:r w:rsidR="00E032AE" w:rsidRPr="0021040C">
        <w:rPr>
          <w:i/>
        </w:rPr>
        <w:t>ЗКР. Статус выгрузки</w:t>
      </w:r>
      <w:r w:rsidR="001057FB">
        <w:rPr>
          <w:i/>
        </w:rPr>
        <w:t>»</w:t>
      </w:r>
      <w:r w:rsidR="00E032AE" w:rsidRPr="00EA2128">
        <w:t xml:space="preserve"> формы </w:t>
      </w:r>
      <w:proofErr w:type="gramStart"/>
      <w:r w:rsidR="00E032AE" w:rsidRPr="00EA2128">
        <w:t>реестре</w:t>
      </w:r>
      <w:proofErr w:type="gramEnd"/>
      <w:r w:rsidR="00E032AE" w:rsidRPr="00EA2128">
        <w:t xml:space="preserve"> ведомостей.</w:t>
      </w:r>
    </w:p>
    <w:p w:rsidR="00082A51" w:rsidRDefault="0026558C" w:rsidP="00EA2128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6443980" cy="264858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3980" cy="264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58C" w:rsidRPr="00EA2128" w:rsidRDefault="0026558C" w:rsidP="00EA2128">
      <w:pPr>
        <w:pStyle w:val="ac"/>
      </w:pPr>
      <w:r w:rsidRPr="00EA2128">
        <w:t xml:space="preserve">Рис. </w:t>
      </w:r>
      <w:r w:rsidR="003B06F0" w:rsidRPr="00EA2128">
        <w:fldChar w:fldCharType="begin"/>
      </w:r>
      <w:r w:rsidRPr="00EA2128">
        <w:instrText xml:space="preserve"> SEQ Рис. \* ARABIC </w:instrText>
      </w:r>
      <w:r w:rsidR="003B06F0" w:rsidRPr="00EA2128">
        <w:fldChar w:fldCharType="separate"/>
      </w:r>
      <w:r w:rsidR="00E003F2">
        <w:rPr>
          <w:noProof/>
        </w:rPr>
        <w:t>5</w:t>
      </w:r>
      <w:r w:rsidR="003B06F0" w:rsidRPr="00EA2128">
        <w:fldChar w:fldCharType="end"/>
      </w:r>
      <w:r w:rsidRPr="00EA2128">
        <w:t xml:space="preserve">. </w:t>
      </w:r>
      <w:r w:rsidR="00905D8E" w:rsidRPr="00EA2128">
        <w:t>Отображение даты и статуса выгрузки</w:t>
      </w:r>
    </w:p>
    <w:p w:rsidR="007E2B77" w:rsidRPr="00EA2128" w:rsidRDefault="007E2B77" w:rsidP="00EA2128">
      <w:pPr>
        <w:pStyle w:val="ae"/>
      </w:pPr>
      <w:r w:rsidRPr="00EA2128">
        <w:t xml:space="preserve">В графе </w:t>
      </w:r>
      <w:r w:rsidR="001057FB">
        <w:rPr>
          <w:i/>
        </w:rPr>
        <w:t>«</w:t>
      </w:r>
      <w:r w:rsidRPr="0021040C">
        <w:rPr>
          <w:i/>
        </w:rPr>
        <w:t>ЗКР. Дата выгрузки</w:t>
      </w:r>
      <w:r w:rsidR="001057FB">
        <w:rPr>
          <w:i/>
        </w:rPr>
        <w:t>»</w:t>
      </w:r>
      <w:r w:rsidRPr="00EA2128">
        <w:t xml:space="preserve"> отображаются дата и время передачи сведений по ведомости в бухгалтерию. Информация отображается в виде гиперссылки. Если нажать на данную гиперссылку, то на локальный компьютер сохранится тело</w:t>
      </w:r>
      <w:r w:rsidR="00730897" w:rsidRPr="00EA2128">
        <w:t xml:space="preserve"> </w:t>
      </w:r>
      <w:r w:rsidRPr="00EA2128">
        <w:t xml:space="preserve">отправленного запроса в подсистему </w:t>
      </w:r>
      <w:r w:rsidR="001057FB">
        <w:t>«</w:t>
      </w:r>
      <w:r w:rsidRPr="00EA2128">
        <w:t>Бухгалтерия</w:t>
      </w:r>
      <w:r w:rsidR="001057FB">
        <w:t>»</w:t>
      </w:r>
      <w:r w:rsidRPr="00EA2128">
        <w:t>. Данная информация предназначена для технического специалиста.</w:t>
      </w:r>
    </w:p>
    <w:p w:rsidR="004315ED" w:rsidRPr="00EA2128" w:rsidRDefault="00082A51" w:rsidP="00EA2128">
      <w:pPr>
        <w:pStyle w:val="ae"/>
      </w:pPr>
      <w:r w:rsidRPr="00EA2128">
        <w:t xml:space="preserve">Статус выгрузки ведомости в графе </w:t>
      </w:r>
      <w:r w:rsidR="001057FB">
        <w:rPr>
          <w:i/>
        </w:rPr>
        <w:t>«</w:t>
      </w:r>
      <w:r w:rsidRPr="0021040C">
        <w:rPr>
          <w:i/>
        </w:rPr>
        <w:t>ЗКР. Статус выгрузки</w:t>
      </w:r>
      <w:r w:rsidR="001057FB">
        <w:rPr>
          <w:i/>
        </w:rPr>
        <w:t>»</w:t>
      </w:r>
      <w:r w:rsidRPr="00EA2128">
        <w:t xml:space="preserve"> отображается в виде гиперссылки. Если нажать на эту гиперссылку, то открывается окно с более подробн</w:t>
      </w:r>
      <w:r w:rsidR="00730897" w:rsidRPr="00EA2128">
        <w:t>ой</w:t>
      </w:r>
      <w:r w:rsidRPr="00EA2128">
        <w:t xml:space="preserve"> информаци</w:t>
      </w:r>
      <w:r w:rsidR="00730897" w:rsidRPr="00EA2128">
        <w:t>е</w:t>
      </w:r>
      <w:r w:rsidRPr="00EA2128">
        <w:t>й по об</w:t>
      </w:r>
      <w:r w:rsidR="00EA2128">
        <w:t>работке переданных сведений.</w:t>
      </w:r>
    </w:p>
    <w:p w:rsidR="004315ED" w:rsidRDefault="004315ED" w:rsidP="00EA2128">
      <w:pPr>
        <w:pStyle w:val="ab"/>
      </w:pPr>
      <w:r>
        <w:rPr>
          <w:lang w:val="ru-RU" w:eastAsia="ru-RU"/>
        </w:rPr>
        <w:drawing>
          <wp:inline distT="0" distB="0" distL="0" distR="0">
            <wp:extent cx="6073140" cy="2841473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6748" cy="2843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5ED" w:rsidRPr="00EA2128" w:rsidRDefault="004315ED" w:rsidP="00EA2128">
      <w:pPr>
        <w:pStyle w:val="ac"/>
      </w:pPr>
      <w:r w:rsidRPr="00EA2128">
        <w:t xml:space="preserve">Рис. </w:t>
      </w:r>
      <w:r w:rsidR="003B06F0" w:rsidRPr="00EA2128">
        <w:fldChar w:fldCharType="begin"/>
      </w:r>
      <w:r w:rsidRPr="00EA2128">
        <w:instrText xml:space="preserve"> SEQ Рис. \* ARABIC </w:instrText>
      </w:r>
      <w:r w:rsidR="003B06F0" w:rsidRPr="00EA2128">
        <w:fldChar w:fldCharType="separate"/>
      </w:r>
      <w:r w:rsidR="00E003F2">
        <w:rPr>
          <w:noProof/>
        </w:rPr>
        <w:t>6</w:t>
      </w:r>
      <w:r w:rsidR="003B06F0" w:rsidRPr="00EA2128">
        <w:fldChar w:fldCharType="end"/>
      </w:r>
      <w:r w:rsidRPr="00EA2128">
        <w:t>. Отображение результата интеграции</w:t>
      </w:r>
    </w:p>
    <w:p w:rsidR="004315ED" w:rsidRPr="00EA2128" w:rsidRDefault="00082A51" w:rsidP="00EA2128">
      <w:pPr>
        <w:pStyle w:val="ae"/>
      </w:pPr>
      <w:r w:rsidRPr="00EA2128">
        <w:lastRenderedPageBreak/>
        <w:t xml:space="preserve">В нижней части окна с помощью кнопки </w:t>
      </w:r>
      <w:r w:rsidR="001057FB">
        <w:t>«</w:t>
      </w:r>
      <w:r w:rsidRPr="00EA2128">
        <w:t>Скачать</w:t>
      </w:r>
      <w:r w:rsidR="001057FB">
        <w:t>»</w:t>
      </w:r>
      <w:r w:rsidRPr="00EA2128">
        <w:t xml:space="preserve"> можно </w:t>
      </w:r>
      <w:r w:rsidR="007E2B77" w:rsidRPr="00EA2128">
        <w:t>сохранить</w:t>
      </w:r>
      <w:r w:rsidRPr="00EA2128">
        <w:t xml:space="preserve"> на локальный компьютер тело полученного ответного запроса из подсистемы </w:t>
      </w:r>
      <w:r w:rsidR="001057FB">
        <w:t>«</w:t>
      </w:r>
      <w:r w:rsidRPr="00EA2128">
        <w:t>Бухгалтерия</w:t>
      </w:r>
      <w:r w:rsidR="001057FB">
        <w:t>»</w:t>
      </w:r>
      <w:r w:rsidRPr="00EA2128">
        <w:t>. Данная информация предназначена для технического специалиста.</w:t>
      </w:r>
      <w:r w:rsidR="00993060" w:rsidRPr="00EA2128">
        <w:t xml:space="preserve"> Если выгрузка произведена успешно, то отображается статус </w:t>
      </w:r>
      <w:r w:rsidR="001057FB">
        <w:rPr>
          <w:i/>
        </w:rPr>
        <w:t>«</w:t>
      </w:r>
      <w:r w:rsidR="00993060" w:rsidRPr="0021040C">
        <w:rPr>
          <w:i/>
        </w:rPr>
        <w:t>Успешно</w:t>
      </w:r>
      <w:r w:rsidR="001057FB">
        <w:rPr>
          <w:i/>
        </w:rPr>
        <w:t>»</w:t>
      </w:r>
      <w:r w:rsidR="00993060" w:rsidRPr="00EA2128">
        <w:t xml:space="preserve">. Если настройки соответствия ранее были выполнены не в полном объеме или имеется какая-то иная проблема, связанная с интеграцией, в данном окне будет указана имеющаяся информация о возникшей проблеме, а статус будет отображаться как </w:t>
      </w:r>
      <w:r w:rsidR="001057FB">
        <w:rPr>
          <w:i/>
        </w:rPr>
        <w:t>«</w:t>
      </w:r>
      <w:r w:rsidR="00993060" w:rsidRPr="0021040C">
        <w:rPr>
          <w:i/>
        </w:rPr>
        <w:t>Ошибка</w:t>
      </w:r>
      <w:r w:rsidR="001057FB">
        <w:rPr>
          <w:i/>
        </w:rPr>
        <w:t>»</w:t>
      </w:r>
      <w:r w:rsidR="00993060" w:rsidRPr="00EA2128">
        <w:t xml:space="preserve">. В </w:t>
      </w:r>
      <w:proofErr w:type="gramStart"/>
      <w:r w:rsidR="00993060" w:rsidRPr="00EA2128">
        <w:t>таком</w:t>
      </w:r>
      <w:proofErr w:type="gramEnd"/>
      <w:r w:rsidR="00993060" w:rsidRPr="00EA2128">
        <w:t xml:space="preserve"> случае необходимо заново проверить корректность настроек с учетом полученной информации или, при необходимости, обратиться в службу технической поддержки.</w:t>
      </w:r>
    </w:p>
    <w:p w:rsidR="003D4EA6" w:rsidRPr="00EA2128" w:rsidRDefault="002402A7" w:rsidP="00EA2128">
      <w:pPr>
        <w:pStyle w:val="ae"/>
      </w:pPr>
      <w:r w:rsidRPr="00EA2128">
        <w:t xml:space="preserve">Если выгрузка осуществлена успешно, то в подсистеме </w:t>
      </w:r>
      <w:r w:rsidR="001057FB">
        <w:t>«</w:t>
      </w:r>
      <w:r w:rsidRPr="00EA2128">
        <w:t>Бухгалтерия</w:t>
      </w:r>
      <w:r w:rsidR="001057FB">
        <w:t>»</w:t>
      </w:r>
      <w:r w:rsidRPr="00EA2128">
        <w:t xml:space="preserve"> по каждой зарплатной ведомости, а также в разрезе каждой уникальной бухгалтерской операции создаются исходящие платежные документы в пункте меню </w:t>
      </w:r>
      <w:r w:rsidRPr="00EA2128">
        <w:rPr>
          <w:rStyle w:val="15"/>
        </w:rPr>
        <w:t>[Финансы/ Безналичные расчеты/ Платежные документы исходящие]</w:t>
      </w:r>
      <w:r w:rsidRPr="00EA2128">
        <w:t>.</w:t>
      </w:r>
    </w:p>
    <w:p w:rsidR="006556C4" w:rsidRDefault="006556C4" w:rsidP="00EA2128">
      <w:pPr>
        <w:pStyle w:val="ae"/>
      </w:pPr>
    </w:p>
    <w:p w:rsidR="006556C4" w:rsidRDefault="009270FF" w:rsidP="006556C4">
      <w:pPr>
        <w:pStyle w:val="1"/>
      </w:pPr>
      <w:bookmarkStart w:id="6" w:name="_Toc142394976"/>
      <w:r>
        <w:lastRenderedPageBreak/>
        <w:t>П</w:t>
      </w:r>
      <w:r w:rsidR="006556C4" w:rsidRPr="006556C4">
        <w:t>одсистем</w:t>
      </w:r>
      <w:r>
        <w:t>а</w:t>
      </w:r>
      <w:r w:rsidR="006556C4" w:rsidRPr="006556C4">
        <w:t xml:space="preserve"> </w:t>
      </w:r>
      <w:r w:rsidR="001057FB">
        <w:t>«</w:t>
      </w:r>
      <w:r w:rsidR="006556C4" w:rsidRPr="006556C4">
        <w:t>Бухгалтерия</w:t>
      </w:r>
      <w:r w:rsidR="001057FB">
        <w:t>»</w:t>
      </w:r>
      <w:bookmarkEnd w:id="6"/>
    </w:p>
    <w:p w:rsidR="004E0C01" w:rsidRPr="004E0C01" w:rsidRDefault="009270FF" w:rsidP="004E0C01">
      <w:pPr>
        <w:pStyle w:val="2"/>
        <w:rPr>
          <w:szCs w:val="28"/>
        </w:rPr>
      </w:pPr>
      <w:bookmarkStart w:id="7" w:name="_Toc142394977"/>
      <w:r>
        <w:t>Общие сведения</w:t>
      </w:r>
      <w:bookmarkEnd w:id="7"/>
    </w:p>
    <w:p w:rsidR="004E0C01" w:rsidRPr="004E0C01" w:rsidRDefault="009270FF" w:rsidP="004E0C01">
      <w:pPr>
        <w:pStyle w:val="ae"/>
      </w:pPr>
      <w:r w:rsidRPr="00EA2128">
        <w:t xml:space="preserve">В подсистеме </w:t>
      </w:r>
      <w:r>
        <w:t>«</w:t>
      </w:r>
      <w:r w:rsidRPr="00EA2128">
        <w:t>Бухгалтерия</w:t>
      </w:r>
      <w:r>
        <w:t>»</w:t>
      </w:r>
      <w:r w:rsidRPr="00EA2128">
        <w:t xml:space="preserve"> </w:t>
      </w:r>
      <w:r w:rsidRPr="004E0C01">
        <w:t xml:space="preserve">реализована </w:t>
      </w:r>
      <w:r w:rsidR="004E0C01" w:rsidRPr="004E0C01">
        <w:t xml:space="preserve">обработка запросов, приходящих из подсистемы </w:t>
      </w:r>
      <w:r w:rsidR="001057FB">
        <w:t>«</w:t>
      </w:r>
      <w:r w:rsidR="004E0C01" w:rsidRPr="004E0C01">
        <w:t>Зарплата и кадры</w:t>
      </w:r>
      <w:r w:rsidR="001057FB">
        <w:t>»</w:t>
      </w:r>
      <w:r w:rsidR="004E0C01" w:rsidRPr="004E0C01">
        <w:t xml:space="preserve"> и создание по ним платежных поручений в реестре Платежные </w:t>
      </w:r>
      <w:proofErr w:type="gramStart"/>
      <w:r w:rsidR="004E0C01" w:rsidRPr="004E0C01">
        <w:t>документы</w:t>
      </w:r>
      <w:proofErr w:type="gramEnd"/>
      <w:r w:rsidR="004E0C01" w:rsidRPr="004E0C01">
        <w:t xml:space="preserve"> исходящие из Расчетно-платежной ведомости (</w:t>
      </w:r>
      <w:proofErr w:type="spellStart"/>
      <w:r w:rsidR="004E0C01" w:rsidRPr="004E0C01">
        <w:t>ЗиК</w:t>
      </w:r>
      <w:proofErr w:type="spellEnd"/>
      <w:r w:rsidR="004E0C01" w:rsidRPr="004E0C01">
        <w:t xml:space="preserve">), а также отправка ответных запросов в </w:t>
      </w:r>
      <w:proofErr w:type="spellStart"/>
      <w:r w:rsidR="004E0C01" w:rsidRPr="004E0C01">
        <w:t>ЗиК</w:t>
      </w:r>
      <w:proofErr w:type="spellEnd"/>
      <w:r w:rsidR="004E0C01" w:rsidRPr="004E0C01">
        <w:t xml:space="preserve"> с результатом обработки.</w:t>
      </w:r>
    </w:p>
    <w:p w:rsidR="004E0C01" w:rsidRPr="004E0C01" w:rsidRDefault="004E0C01" w:rsidP="004E0C01">
      <w:pPr>
        <w:pStyle w:val="ae"/>
      </w:pPr>
      <w:r w:rsidRPr="004E0C01">
        <w:t xml:space="preserve">Для корректной работы интеграции в подсистеме </w:t>
      </w:r>
      <w:r w:rsidR="001057FB">
        <w:t>«</w:t>
      </w:r>
      <w:r w:rsidRPr="004E0C01">
        <w:t>Бухгалтерия</w:t>
      </w:r>
      <w:r w:rsidR="001057FB">
        <w:t>»</w:t>
      </w:r>
      <w:r w:rsidRPr="004E0C01">
        <w:t xml:space="preserve"> должны быть созданы соответствующие шаблоны документов в Реестре шаблонов </w:t>
      </w:r>
      <w:r w:rsidRPr="001057FB">
        <w:rPr>
          <w:rStyle w:val="15"/>
        </w:rPr>
        <w:t>(Финансы –</w:t>
      </w:r>
      <w:r w:rsidR="001057FB" w:rsidRPr="001057FB">
        <w:rPr>
          <w:rStyle w:val="15"/>
        </w:rPr>
        <w:t>&gt;</w:t>
      </w:r>
      <w:r w:rsidRPr="001057FB">
        <w:rPr>
          <w:rStyle w:val="15"/>
        </w:rPr>
        <w:t xml:space="preserve"> Безналичные расчеты –</w:t>
      </w:r>
      <w:r w:rsidR="001057FB" w:rsidRPr="001057FB">
        <w:rPr>
          <w:rStyle w:val="15"/>
        </w:rPr>
        <w:t>&gt;</w:t>
      </w:r>
      <w:r w:rsidRPr="001057FB">
        <w:rPr>
          <w:rStyle w:val="15"/>
        </w:rPr>
        <w:t xml:space="preserve"> Реестр шаблонов)</w:t>
      </w:r>
      <w:r w:rsidRPr="004E0C01">
        <w:t>.</w:t>
      </w:r>
    </w:p>
    <w:p w:rsidR="004E0C01" w:rsidRPr="004E0C01" w:rsidRDefault="004E0C01" w:rsidP="004E0C01">
      <w:pPr>
        <w:pStyle w:val="2"/>
      </w:pPr>
      <w:bookmarkStart w:id="8" w:name="_Toc142377087"/>
      <w:bookmarkStart w:id="9" w:name="_Toc142394978"/>
      <w:r w:rsidRPr="004E0C01">
        <w:t>Создание шаблонов документов</w:t>
      </w:r>
      <w:bookmarkEnd w:id="8"/>
      <w:bookmarkEnd w:id="9"/>
    </w:p>
    <w:p w:rsidR="004E0C01" w:rsidRDefault="004E0C01" w:rsidP="004E0C01">
      <w:pPr>
        <w:pStyle w:val="ae"/>
      </w:pPr>
      <w:r>
        <w:t>Создать шаблоны в Реестре шаблонов можно двумя способами:</w:t>
      </w:r>
    </w:p>
    <w:p w:rsidR="004E0C01" w:rsidRPr="004E0C01" w:rsidRDefault="004E0C01" w:rsidP="004E0C01">
      <w:pPr>
        <w:pStyle w:val="phlistitemized1"/>
      </w:pPr>
      <w:r w:rsidRPr="004E0C01">
        <w:rPr>
          <w:szCs w:val="24"/>
        </w:rPr>
        <w:t xml:space="preserve">С помощью кнопки </w:t>
      </w:r>
      <w:r w:rsidR="001057FB">
        <w:rPr>
          <w:szCs w:val="24"/>
        </w:rPr>
        <w:t>«</w:t>
      </w:r>
      <w:r w:rsidRPr="004E0C01">
        <w:rPr>
          <w:szCs w:val="24"/>
        </w:rPr>
        <w:t>Добавить</w:t>
      </w:r>
      <w:r w:rsidR="001057FB">
        <w:rPr>
          <w:szCs w:val="24"/>
        </w:rPr>
        <w:t>»</w:t>
      </w:r>
      <w:r w:rsidRPr="004E0C01">
        <w:rPr>
          <w:szCs w:val="24"/>
        </w:rPr>
        <w:t xml:space="preserve"> в </w:t>
      </w:r>
      <w:r w:rsidR="001057FB">
        <w:rPr>
          <w:szCs w:val="24"/>
        </w:rPr>
        <w:t>разделе «Реестр шаблонов»</w:t>
      </w:r>
      <w:r w:rsidRPr="004E0C01">
        <w:rPr>
          <w:szCs w:val="24"/>
        </w:rPr>
        <w:t xml:space="preserve"> </w:t>
      </w:r>
      <w:r w:rsidR="001057FB" w:rsidRPr="001057FB">
        <w:rPr>
          <w:rStyle w:val="15"/>
        </w:rPr>
        <w:t>(</w:t>
      </w:r>
      <w:r w:rsidRPr="001057FB">
        <w:rPr>
          <w:rStyle w:val="15"/>
        </w:rPr>
        <w:t>Финансы –</w:t>
      </w:r>
      <w:r w:rsidR="001057FB" w:rsidRPr="001057FB">
        <w:rPr>
          <w:rStyle w:val="15"/>
        </w:rPr>
        <w:t>&gt;</w:t>
      </w:r>
      <w:r w:rsidRPr="001057FB">
        <w:rPr>
          <w:rStyle w:val="15"/>
        </w:rPr>
        <w:t xml:space="preserve"> Безналичные расчеты –</w:t>
      </w:r>
      <w:r w:rsidR="001057FB" w:rsidRPr="001057FB">
        <w:rPr>
          <w:rStyle w:val="15"/>
        </w:rPr>
        <w:t>&gt;</w:t>
      </w:r>
      <w:r w:rsidRPr="001057FB">
        <w:rPr>
          <w:rStyle w:val="15"/>
        </w:rPr>
        <w:t xml:space="preserve"> Реестр шаблонов</w:t>
      </w:r>
      <w:r w:rsidR="001057FB" w:rsidRPr="001057FB">
        <w:rPr>
          <w:rStyle w:val="15"/>
        </w:rPr>
        <w:t>)</w:t>
      </w:r>
      <w:r>
        <w:rPr>
          <w:szCs w:val="24"/>
        </w:rPr>
        <w:t>;</w:t>
      </w:r>
    </w:p>
    <w:p w:rsidR="004E0C01" w:rsidRDefault="004E0C01" w:rsidP="004E0C01">
      <w:pPr>
        <w:pStyle w:val="phlistitemized1"/>
        <w:rPr>
          <w:szCs w:val="24"/>
        </w:rPr>
      </w:pPr>
      <w:r w:rsidRPr="004E0C01">
        <w:rPr>
          <w:szCs w:val="24"/>
        </w:rPr>
        <w:t xml:space="preserve">С помощью функции </w:t>
      </w:r>
      <w:r w:rsidR="001057FB">
        <w:rPr>
          <w:szCs w:val="24"/>
        </w:rPr>
        <w:t>«</w:t>
      </w:r>
      <w:r w:rsidRPr="004E0C01">
        <w:rPr>
          <w:szCs w:val="24"/>
        </w:rPr>
        <w:t>Сделать шаблоном</w:t>
      </w:r>
      <w:r w:rsidR="001057FB">
        <w:rPr>
          <w:szCs w:val="24"/>
        </w:rPr>
        <w:t>»</w:t>
      </w:r>
      <w:r w:rsidRPr="004E0C01">
        <w:rPr>
          <w:szCs w:val="24"/>
        </w:rPr>
        <w:t xml:space="preserve"> в </w:t>
      </w:r>
      <w:r w:rsidR="001057FB">
        <w:rPr>
          <w:szCs w:val="24"/>
        </w:rPr>
        <w:t>разделе «</w:t>
      </w:r>
      <w:r w:rsidR="001057FB" w:rsidRPr="004E0C01">
        <w:rPr>
          <w:szCs w:val="24"/>
        </w:rPr>
        <w:t>Платежные документы исходящие</w:t>
      </w:r>
      <w:r w:rsidR="001057FB">
        <w:rPr>
          <w:szCs w:val="24"/>
        </w:rPr>
        <w:t>»</w:t>
      </w:r>
      <w:r w:rsidRPr="004E0C01">
        <w:rPr>
          <w:szCs w:val="24"/>
        </w:rPr>
        <w:t xml:space="preserve"> </w:t>
      </w:r>
      <w:r w:rsidR="001057FB" w:rsidRPr="001057FB">
        <w:rPr>
          <w:rStyle w:val="15"/>
        </w:rPr>
        <w:t>(</w:t>
      </w:r>
      <w:r w:rsidRPr="001057FB">
        <w:rPr>
          <w:rStyle w:val="15"/>
        </w:rPr>
        <w:t>Финансы –</w:t>
      </w:r>
      <w:r w:rsidR="001057FB" w:rsidRPr="001057FB">
        <w:rPr>
          <w:rStyle w:val="15"/>
        </w:rPr>
        <w:t>&gt;</w:t>
      </w:r>
      <w:r w:rsidRPr="001057FB">
        <w:rPr>
          <w:rStyle w:val="15"/>
        </w:rPr>
        <w:t xml:space="preserve"> Безналичные расчеты –</w:t>
      </w:r>
      <w:r w:rsidR="001057FB" w:rsidRPr="001057FB">
        <w:rPr>
          <w:rStyle w:val="15"/>
        </w:rPr>
        <w:t>&gt;</w:t>
      </w:r>
      <w:r w:rsidRPr="001057FB">
        <w:rPr>
          <w:rStyle w:val="15"/>
        </w:rPr>
        <w:t xml:space="preserve"> Платежные документы исходящие</w:t>
      </w:r>
      <w:r w:rsidR="001057FB" w:rsidRPr="001057FB">
        <w:rPr>
          <w:rStyle w:val="15"/>
        </w:rPr>
        <w:t>)</w:t>
      </w:r>
      <w:r w:rsidRPr="004E0C01">
        <w:rPr>
          <w:szCs w:val="24"/>
        </w:rPr>
        <w:t>.</w:t>
      </w:r>
    </w:p>
    <w:p w:rsidR="009270FF" w:rsidRPr="004E0C01" w:rsidRDefault="009270FF" w:rsidP="009270FF">
      <w:pPr>
        <w:pStyle w:val="ae"/>
      </w:pPr>
    </w:p>
    <w:p w:rsidR="004E0C01" w:rsidRPr="001B1F76" w:rsidRDefault="00F55AC5" w:rsidP="004E0C01">
      <w:pPr>
        <w:pStyle w:val="3"/>
      </w:pPr>
      <w:bookmarkStart w:id="10" w:name="_Toc142394979"/>
      <w:r>
        <w:t>В</w:t>
      </w:r>
      <w:r w:rsidR="001057FB" w:rsidRPr="001057FB">
        <w:t xml:space="preserve"> </w:t>
      </w:r>
      <w:proofErr w:type="gramStart"/>
      <w:r w:rsidR="001057FB" w:rsidRPr="001057FB">
        <w:t>разделе</w:t>
      </w:r>
      <w:proofErr w:type="gramEnd"/>
      <w:r w:rsidR="001057FB" w:rsidRPr="001057FB">
        <w:t xml:space="preserve"> «Реестр шаблонов»</w:t>
      </w:r>
      <w:bookmarkEnd w:id="10"/>
    </w:p>
    <w:p w:rsidR="004E0C01" w:rsidRPr="00AC1102" w:rsidRDefault="00F55AC5" w:rsidP="009270FF">
      <w:pPr>
        <w:pStyle w:val="ae"/>
      </w:pPr>
      <w:r>
        <w:t xml:space="preserve">При нажатии </w:t>
      </w:r>
      <w:r w:rsidRPr="00F55AC5">
        <w:t xml:space="preserve">кнопки «Добавить» в разделе «Реестр шаблонов» </w:t>
      </w:r>
      <w:r w:rsidRPr="00F55AC5">
        <w:rPr>
          <w:rStyle w:val="15"/>
        </w:rPr>
        <w:t>(Финансы –&gt; Безналичные расчеты –&gt; Реестр шаблонов)</w:t>
      </w:r>
      <w:r>
        <w:t xml:space="preserve"> </w:t>
      </w:r>
      <w:r w:rsidR="004E0C01" w:rsidRPr="001D7859">
        <w:t xml:space="preserve">открывается список доступных типов операций </w:t>
      </w:r>
      <w:r w:rsidR="001057FB">
        <w:t>«</w:t>
      </w:r>
      <w:r w:rsidR="004E0C01">
        <w:t>Платежных документов исходящих</w:t>
      </w:r>
      <w:r w:rsidR="001057FB">
        <w:t>»</w:t>
      </w:r>
      <w:r w:rsidR="004E0C01">
        <w:t>:</w:t>
      </w:r>
    </w:p>
    <w:p w:rsidR="004E0C01" w:rsidRDefault="004E0C01" w:rsidP="009270FF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3009900" cy="3028950"/>
            <wp:effectExtent l="19050" t="0" r="0" b="0"/>
            <wp:docPr id="24" name="Рисунок 2" descr="C:\Users\Айрат\Downloads\барс\мчс\Татарка 2023\image_2023-08-08_15-08-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йрат\Downloads\барс\мчс\Татарка 2023\image_2023-08-08_15-08-33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70FF" w:rsidRPr="00EA2128" w:rsidRDefault="009270FF" w:rsidP="009270FF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7</w:t>
        </w:r>
      </w:fldSimple>
      <w:r w:rsidRPr="00EA2128">
        <w:t xml:space="preserve">. </w:t>
      </w:r>
      <w:r w:rsidR="00E8008B" w:rsidRPr="001D7859">
        <w:t>Список доступных типов операций</w:t>
      </w:r>
    </w:p>
    <w:p w:rsidR="004E0C01" w:rsidRPr="00923812" w:rsidRDefault="004E0C01" w:rsidP="00923812">
      <w:pPr>
        <w:pStyle w:val="ae"/>
      </w:pPr>
      <w:r w:rsidRPr="00923812">
        <w:t xml:space="preserve">Необходимо выбрать соответствующий тип документа </w:t>
      </w:r>
      <w:r w:rsidRPr="00923812">
        <w:rPr>
          <w:rStyle w:val="15"/>
        </w:rPr>
        <w:t>(Заработная плата/Перечисление налогов/Перечисление страховых взносов)</w:t>
      </w:r>
      <w:r w:rsidRPr="00923812">
        <w:t>. Открывается окно редактирования шаблона платежного документа:</w:t>
      </w:r>
    </w:p>
    <w:p w:rsidR="004E0C01" w:rsidRDefault="004E0C01" w:rsidP="004E0C01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4075" cy="4981575"/>
            <wp:effectExtent l="19050" t="0" r="9525" b="0"/>
            <wp:docPr id="23" name="Рисунок 1" descr="C:\Users\Айрат\Downloads\барс\мчс\Татарка 2023\image_2023-08-08_15-08-33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йрат\Downloads\барс\мчс\Татарка 2023\image_2023-08-08_15-08-33 (1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98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70FF" w:rsidRPr="00EA2128" w:rsidRDefault="009270FF" w:rsidP="009270FF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8</w:t>
        </w:r>
      </w:fldSimple>
      <w:r w:rsidRPr="00EA2128">
        <w:t xml:space="preserve">. </w:t>
      </w:r>
      <w:r w:rsidR="00E8008B" w:rsidRPr="00923812">
        <w:t>Окно редактирования шаблона платежного документа</w:t>
      </w:r>
    </w:p>
    <w:p w:rsidR="004E0C01" w:rsidRPr="00923812" w:rsidRDefault="004E0C01" w:rsidP="00923812">
      <w:pPr>
        <w:pStyle w:val="ae"/>
      </w:pPr>
      <w:r w:rsidRPr="00923812">
        <w:t xml:space="preserve">Номер шаблона присваивается автоматически. Для заполнения обязательным является поле </w:t>
      </w:r>
      <w:r w:rsidR="001057FB" w:rsidRPr="00923812">
        <w:t>«</w:t>
      </w:r>
      <w:r w:rsidRPr="00923812">
        <w:t>Наименование шаблона</w:t>
      </w:r>
      <w:r w:rsidR="001057FB" w:rsidRPr="00923812">
        <w:t>»</w:t>
      </w:r>
      <w:r w:rsidRPr="00923812">
        <w:t>, а также выбор типовой операции (возможен выбор только одной типовой операции). Остальные поля для заполнения необязательны.</w:t>
      </w:r>
    </w:p>
    <w:p w:rsidR="004E0C01" w:rsidRPr="00923812" w:rsidRDefault="004E0C01" w:rsidP="00923812">
      <w:pPr>
        <w:pStyle w:val="ae"/>
      </w:pPr>
      <w:r w:rsidRPr="00923812">
        <w:t>Окно шаблона содержит те же поля, что и документ банковского документа исходящего, кроме полей, индивидуальных для каждого платежного поручения. Все заполненные в шаблоне поля будут использованы при создании платежного поручения, незаполненные в шаблоне поля будут пустыми и в сформированном по нему платежном поручении.</w:t>
      </w:r>
    </w:p>
    <w:p w:rsidR="004E0C01" w:rsidRPr="00923812" w:rsidRDefault="004E0C01" w:rsidP="00923812">
      <w:pPr>
        <w:pStyle w:val="ae"/>
      </w:pPr>
      <w:r w:rsidRPr="00923812">
        <w:t xml:space="preserve">Кнопка </w:t>
      </w:r>
      <w:r w:rsidRPr="00923812">
        <w:rPr>
          <w:noProof/>
          <w:lang w:eastAsia="ru-RU"/>
        </w:rPr>
        <w:drawing>
          <wp:inline distT="0" distB="0" distL="0" distR="0">
            <wp:extent cx="662940" cy="198120"/>
            <wp:effectExtent l="0" t="0" r="3810" b="0"/>
            <wp:docPr id="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3812">
        <w:t xml:space="preserve"> предназначена для ограничения периода действия шаблона. Имеется два состояния </w:t>
      </w:r>
      <w:r w:rsidR="001057FB" w:rsidRPr="00923812">
        <w:t>«</w:t>
      </w:r>
      <w:r w:rsidRPr="00923812">
        <w:t>Действует</w:t>
      </w:r>
      <w:r w:rsidR="001057FB" w:rsidRPr="00923812">
        <w:t>»</w:t>
      </w:r>
      <w:r w:rsidRPr="00923812">
        <w:t xml:space="preserve"> и </w:t>
      </w:r>
      <w:r w:rsidR="001057FB" w:rsidRPr="00923812">
        <w:t>«</w:t>
      </w:r>
      <w:r w:rsidRPr="00923812">
        <w:t>Закрыт</w:t>
      </w:r>
      <w:r w:rsidR="001057FB" w:rsidRPr="00923812">
        <w:t>»</w:t>
      </w:r>
      <w:r w:rsidRPr="00923812">
        <w:t>.</w:t>
      </w:r>
    </w:p>
    <w:p w:rsidR="004E0C01" w:rsidRPr="00E8008B" w:rsidRDefault="004E0C01" w:rsidP="00923812">
      <w:pPr>
        <w:pStyle w:val="ab"/>
        <w:rPr>
          <w:lang w:val="ru-RU"/>
        </w:rPr>
      </w:pPr>
      <w:r w:rsidRPr="00923812">
        <w:rPr>
          <w:szCs w:val="24"/>
          <w:lang w:val="ru-RU" w:eastAsia="ru-RU"/>
        </w:rPr>
        <w:lastRenderedPageBreak/>
        <w:drawing>
          <wp:inline distT="0" distB="0" distL="0" distR="0">
            <wp:extent cx="2642944" cy="1365662"/>
            <wp:effectExtent l="19050" t="0" r="5006" b="0"/>
            <wp:docPr id="25" name="Рисунок 3" descr="C:\Users\Айрат\Downloads\барс\мчс\Татарка 2023\image_2023-08-08_15-08-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йрат\Downloads\барс\мчс\Татарка 2023\image_2023-08-08_15-08-34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1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944" cy="1365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008B">
        <w:rPr>
          <w:lang w:val="ru-RU"/>
        </w:rPr>
        <w:t xml:space="preserve"> </w:t>
      </w:r>
      <w:r w:rsidRPr="00923812">
        <w:rPr>
          <w:lang w:val="ru-RU" w:eastAsia="ru-RU"/>
        </w:rPr>
        <w:drawing>
          <wp:inline distT="0" distB="0" distL="0" distR="0">
            <wp:extent cx="2678603" cy="1341912"/>
            <wp:effectExtent l="19050" t="0" r="7447" b="0"/>
            <wp:docPr id="26" name="Рисунок 4" descr="C:\Users\Айрат\Downloads\барс\мчс\Татарка 2023\image_2023-08-08_15-08-34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йрат\Downloads\барс\мчс\Татарка 2023\image_2023-08-08_15-08-34 (1)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2554" r="1327" b="2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603" cy="1341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Pr="00923812" w:rsidRDefault="00923812" w:rsidP="00923812">
      <w:pPr>
        <w:pStyle w:val="ac"/>
      </w:pPr>
      <w:r w:rsidRPr="00923812">
        <w:t xml:space="preserve">Рис. </w:t>
      </w:r>
      <w:fldSimple w:instr=" SEQ Рис. \* ARABIC ">
        <w:r w:rsidR="00E003F2">
          <w:rPr>
            <w:noProof/>
          </w:rPr>
          <w:t>9</w:t>
        </w:r>
      </w:fldSimple>
      <w:r w:rsidRPr="00923812">
        <w:t xml:space="preserve">. </w:t>
      </w:r>
      <w:r w:rsidR="00E8008B" w:rsidRPr="00E8008B">
        <w:t>Два состояния периода действия шаблона – «Действует» и «Закрыт»</w:t>
      </w:r>
    </w:p>
    <w:p w:rsidR="004E0C01" w:rsidRDefault="004E0C01" w:rsidP="004E0C01">
      <w:pPr>
        <w:pStyle w:val="ae"/>
      </w:pPr>
    </w:p>
    <w:p w:rsidR="004E0C01" w:rsidRPr="001B1F76" w:rsidRDefault="00F55AC5" w:rsidP="004E0C01">
      <w:pPr>
        <w:pStyle w:val="3"/>
      </w:pPr>
      <w:bookmarkStart w:id="11" w:name="_Toc142394980"/>
      <w:r>
        <w:t>В</w:t>
      </w:r>
      <w:r w:rsidR="001057FB" w:rsidRPr="001057FB">
        <w:t xml:space="preserve"> </w:t>
      </w:r>
      <w:proofErr w:type="gramStart"/>
      <w:r w:rsidR="001057FB" w:rsidRPr="001057FB">
        <w:t>разделе</w:t>
      </w:r>
      <w:proofErr w:type="gramEnd"/>
      <w:r w:rsidR="001057FB" w:rsidRPr="001057FB">
        <w:t xml:space="preserve"> «Платежные документы исходящие»</w:t>
      </w:r>
      <w:bookmarkEnd w:id="11"/>
    </w:p>
    <w:p w:rsidR="00F55AC5" w:rsidRDefault="00F55AC5" w:rsidP="00F55AC5">
      <w:pPr>
        <w:pStyle w:val="ae"/>
      </w:pPr>
      <w:r>
        <w:t>В</w:t>
      </w:r>
      <w:r w:rsidRPr="00F55AC5">
        <w:t xml:space="preserve"> </w:t>
      </w:r>
      <w:proofErr w:type="gramStart"/>
      <w:r w:rsidRPr="00F55AC5">
        <w:t>разделе</w:t>
      </w:r>
      <w:proofErr w:type="gramEnd"/>
      <w:r w:rsidRPr="00F55AC5">
        <w:t xml:space="preserve"> «Платежные документы исходящие» </w:t>
      </w:r>
      <w:r w:rsidRPr="00F55AC5">
        <w:rPr>
          <w:rStyle w:val="15"/>
        </w:rPr>
        <w:t>(Финансы –&gt; Безналичные расчеты –&gt; Платежные документы исходящие)</w:t>
      </w:r>
      <w:r w:rsidRPr="00F55AC5">
        <w:t xml:space="preserve"> </w:t>
      </w:r>
      <w:r>
        <w:t>создаются с</w:t>
      </w:r>
      <w:r w:rsidRPr="00F55AC5">
        <w:t xml:space="preserve"> помощью функции «Сделать шаблоном»</w:t>
      </w:r>
      <w:r>
        <w:t>.</w:t>
      </w:r>
    </w:p>
    <w:p w:rsidR="004E0C01" w:rsidRDefault="004E0C01" w:rsidP="00F55AC5">
      <w:pPr>
        <w:pStyle w:val="ae"/>
      </w:pPr>
      <w:r w:rsidRPr="001B1F76">
        <w:t xml:space="preserve">Необходимо выбрать один </w:t>
      </w:r>
      <w:r>
        <w:t>платежный</w:t>
      </w:r>
      <w:r w:rsidRPr="001B1F76">
        <w:t xml:space="preserve"> документ исходящий, нажать </w:t>
      </w:r>
      <w:r w:rsidR="00F55AC5">
        <w:t xml:space="preserve">на </w:t>
      </w:r>
      <w:r>
        <w:t xml:space="preserve">кнопку </w:t>
      </w:r>
      <w:r>
        <w:rPr>
          <w:noProof/>
          <w:lang w:eastAsia="ru-RU"/>
        </w:rPr>
        <w:drawing>
          <wp:inline distT="0" distB="0" distL="0" distR="0">
            <wp:extent cx="152400" cy="152400"/>
            <wp:effectExtent l="0" t="0" r="0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5AC5">
        <w:t>(</w:t>
      </w:r>
      <w:r>
        <w:t>Функции</w:t>
      </w:r>
      <w:r w:rsidR="00F55AC5">
        <w:t>)</w:t>
      </w:r>
      <w:r>
        <w:t xml:space="preserve"> </w:t>
      </w:r>
      <w:r w:rsidR="00F55AC5">
        <w:t>и выбрать пункт</w:t>
      </w:r>
      <w:r>
        <w:t xml:space="preserve"> </w:t>
      </w:r>
      <w:r w:rsidR="001057FB">
        <w:t>«</w:t>
      </w:r>
      <w:r w:rsidRPr="001B1F76">
        <w:t>Сделать шаблоном</w:t>
      </w:r>
      <w:r w:rsidR="001057FB">
        <w:t>»</w:t>
      </w:r>
      <w:r>
        <w:t>:</w:t>
      </w:r>
    </w:p>
    <w:p w:rsidR="004E0C01" w:rsidRDefault="004E0C01" w:rsidP="009270FF">
      <w:pPr>
        <w:pStyle w:val="ab"/>
      </w:pPr>
      <w:r>
        <w:rPr>
          <w:lang w:val="ru-RU" w:eastAsia="ru-RU"/>
        </w:rPr>
        <w:drawing>
          <wp:inline distT="0" distB="0" distL="0" distR="0">
            <wp:extent cx="2114550" cy="2838450"/>
            <wp:effectExtent l="19050" t="0" r="0" b="0"/>
            <wp:docPr id="27" name="Рисунок 5" descr="C:\Users\Айрат\Downloads\барс\мчс\Татарка 2023\image_2023-08-08_15-08-3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йрат\Downloads\барс\мчс\Татарка 2023\image_2023-08-08_15-08-34 (2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Pr="00923812" w:rsidRDefault="00923812" w:rsidP="00923812">
      <w:pPr>
        <w:pStyle w:val="ac"/>
      </w:pPr>
      <w:r w:rsidRPr="00923812">
        <w:t xml:space="preserve">Рис. </w:t>
      </w:r>
      <w:fldSimple w:instr=" SEQ Рис. \* ARABIC ">
        <w:r w:rsidR="00E003F2">
          <w:rPr>
            <w:noProof/>
          </w:rPr>
          <w:t>10</w:t>
        </w:r>
      </w:fldSimple>
      <w:r w:rsidRPr="00923812">
        <w:t xml:space="preserve">. </w:t>
      </w:r>
      <w:r w:rsidR="00E8008B">
        <w:t>Пункт «</w:t>
      </w:r>
      <w:r w:rsidR="00E8008B" w:rsidRPr="001B1F76">
        <w:t>Сделать шаблоном</w:t>
      </w:r>
      <w:r w:rsidR="00E8008B">
        <w:t>»</w:t>
      </w:r>
    </w:p>
    <w:p w:rsidR="004E0C01" w:rsidRPr="00923812" w:rsidRDefault="004E0C01" w:rsidP="00923812">
      <w:pPr>
        <w:pStyle w:val="ae"/>
      </w:pPr>
      <w:r w:rsidRPr="00923812">
        <w:t xml:space="preserve">После нажатия открывается окно редактирования шаблона платежного документа, с полями, заполненными аналогично выбранному банковскому документу исходящему. Все поля являются редактируемыми, при необходимости можно внести изменения. </w:t>
      </w:r>
      <w:r w:rsidRPr="00923812">
        <w:lastRenderedPageBreak/>
        <w:t xml:space="preserve">Созданный шаблон сохраняется в </w:t>
      </w:r>
      <w:r w:rsidR="00923812" w:rsidRPr="00923812">
        <w:t>разделе «Реестр шаблонов»</w:t>
      </w:r>
      <w:r w:rsidRPr="00923812">
        <w:t xml:space="preserve"> </w:t>
      </w:r>
      <w:r w:rsidR="00923812" w:rsidRPr="00923812">
        <w:rPr>
          <w:rStyle w:val="15"/>
        </w:rPr>
        <w:t>(</w:t>
      </w:r>
      <w:r w:rsidRPr="00923812">
        <w:rPr>
          <w:rStyle w:val="15"/>
        </w:rPr>
        <w:t>Финансы –</w:t>
      </w:r>
      <w:r w:rsidR="00923812" w:rsidRPr="00923812">
        <w:rPr>
          <w:rStyle w:val="15"/>
        </w:rPr>
        <w:t>&gt;</w:t>
      </w:r>
      <w:r w:rsidRPr="00923812">
        <w:rPr>
          <w:rStyle w:val="15"/>
        </w:rPr>
        <w:t xml:space="preserve"> Безналичные расчеты –</w:t>
      </w:r>
      <w:r w:rsidR="00923812" w:rsidRPr="00923812">
        <w:rPr>
          <w:rStyle w:val="15"/>
        </w:rPr>
        <w:t>&gt;</w:t>
      </w:r>
      <w:r w:rsidRPr="00923812">
        <w:rPr>
          <w:rStyle w:val="15"/>
        </w:rPr>
        <w:t xml:space="preserve"> Реестр шаблонов</w:t>
      </w:r>
      <w:r w:rsidR="00923812" w:rsidRPr="00923812">
        <w:rPr>
          <w:rStyle w:val="15"/>
        </w:rPr>
        <w:t>)</w:t>
      </w:r>
      <w:r w:rsidRPr="00923812">
        <w:t>.</w:t>
      </w:r>
    </w:p>
    <w:p w:rsidR="004E0C01" w:rsidRPr="00923812" w:rsidRDefault="004E0C01" w:rsidP="00923812">
      <w:pPr>
        <w:pStyle w:val="ae"/>
      </w:pPr>
    </w:p>
    <w:p w:rsidR="004E0C01" w:rsidRPr="004E0C01" w:rsidRDefault="004E0C01" w:rsidP="004E0C01">
      <w:pPr>
        <w:pStyle w:val="2"/>
      </w:pPr>
      <w:bookmarkStart w:id="12" w:name="_Toc142377088"/>
      <w:bookmarkStart w:id="13" w:name="_Toc142394981"/>
      <w:r w:rsidRPr="004E0C01">
        <w:t>Заполнение полей шаблона банковского документа</w:t>
      </w:r>
      <w:bookmarkEnd w:id="12"/>
      <w:bookmarkEnd w:id="13"/>
    </w:p>
    <w:p w:rsidR="004E0C01" w:rsidRPr="00923812" w:rsidRDefault="004E0C01" w:rsidP="00923812">
      <w:pPr>
        <w:pStyle w:val="ae"/>
      </w:pPr>
      <w:r w:rsidRPr="00923812">
        <w:t xml:space="preserve">Поля </w:t>
      </w:r>
      <w:r w:rsidR="001057FB" w:rsidRPr="00923812">
        <w:t>«</w:t>
      </w:r>
      <w:r w:rsidRPr="00923812">
        <w:t>Номер</w:t>
      </w:r>
      <w:r w:rsidR="001057FB" w:rsidRPr="00923812">
        <w:t>»</w:t>
      </w:r>
      <w:r w:rsidRPr="00923812">
        <w:t xml:space="preserve">, </w:t>
      </w:r>
      <w:r w:rsidR="001057FB" w:rsidRPr="00923812">
        <w:t>«</w:t>
      </w:r>
      <w:r w:rsidRPr="00923812">
        <w:t>Тип документа</w:t>
      </w:r>
      <w:r w:rsidR="001057FB" w:rsidRPr="00923812">
        <w:t>»</w:t>
      </w:r>
      <w:r w:rsidRPr="00923812">
        <w:t xml:space="preserve"> и </w:t>
      </w:r>
      <w:r w:rsidR="001057FB" w:rsidRPr="00923812">
        <w:t>«</w:t>
      </w:r>
      <w:r w:rsidRPr="00923812">
        <w:t>Учреждение</w:t>
      </w:r>
      <w:r w:rsidR="001057FB" w:rsidRPr="00923812">
        <w:t>»</w:t>
      </w:r>
      <w:r w:rsidRPr="00923812">
        <w:t xml:space="preserve"> </w:t>
      </w:r>
      <w:proofErr w:type="gramStart"/>
      <w:r w:rsidRPr="00923812">
        <w:t>заполняются автоматически и не доступны</w:t>
      </w:r>
      <w:proofErr w:type="gramEnd"/>
      <w:r w:rsidRPr="00923812">
        <w:t xml:space="preserve"> для редактирования.</w:t>
      </w:r>
    </w:p>
    <w:p w:rsidR="004E0C01" w:rsidRPr="00923812" w:rsidRDefault="004E0C01" w:rsidP="00923812">
      <w:pPr>
        <w:pStyle w:val="ae"/>
      </w:pPr>
      <w:r w:rsidRPr="00923812">
        <w:t xml:space="preserve">В поле </w:t>
      </w:r>
      <w:r w:rsidR="001057FB" w:rsidRPr="00923812">
        <w:t>«</w:t>
      </w:r>
      <w:r w:rsidRPr="00923812">
        <w:t>Наименование шаблона</w:t>
      </w:r>
      <w:r w:rsidR="001057FB" w:rsidRPr="00923812">
        <w:t>»</w:t>
      </w:r>
      <w:r w:rsidRPr="00923812">
        <w:t xml:space="preserve"> указывается наименование. По наименованию и номеру шаблона в дальнейшем </w:t>
      </w:r>
      <w:r w:rsidRPr="00923812">
        <w:rPr>
          <w:b/>
        </w:rPr>
        <w:t xml:space="preserve">в подсистеме </w:t>
      </w:r>
      <w:r w:rsidR="001057FB" w:rsidRPr="00923812">
        <w:rPr>
          <w:b/>
        </w:rPr>
        <w:t>«</w:t>
      </w:r>
      <w:r w:rsidRPr="00923812">
        <w:rPr>
          <w:b/>
        </w:rPr>
        <w:t>Зарплата и кадры</w:t>
      </w:r>
      <w:r w:rsidR="001057FB" w:rsidRPr="00923812">
        <w:rPr>
          <w:b/>
        </w:rPr>
        <w:t>»</w:t>
      </w:r>
      <w:r w:rsidRPr="00923812">
        <w:t xml:space="preserve"> выбирается необходимый шаблон.</w:t>
      </w:r>
    </w:p>
    <w:p w:rsidR="004E0C01" w:rsidRPr="00E8008B" w:rsidRDefault="004E0C01" w:rsidP="00E8008B">
      <w:pPr>
        <w:pStyle w:val="ab"/>
      </w:pPr>
      <w:r w:rsidRPr="00E8008B">
        <w:rPr>
          <w:lang w:val="ru-RU" w:eastAsia="ru-RU"/>
        </w:rPr>
        <w:drawing>
          <wp:inline distT="0" distB="0" distL="0" distR="0">
            <wp:extent cx="5934075" cy="4981575"/>
            <wp:effectExtent l="19050" t="0" r="9525" b="0"/>
            <wp:docPr id="28" name="Рисунок 6" descr="C:\Users\Айрат\Downloads\барс\мчс\Татарка 2023\image_2023-08-08_15-08-3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йрат\Downloads\барс\мчс\Татарка 2023\image_2023-08-08_15-08-34 (3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98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008B" w:rsidRPr="00923812" w:rsidRDefault="00E8008B" w:rsidP="00E8008B">
      <w:pPr>
        <w:pStyle w:val="ac"/>
      </w:pPr>
      <w:r w:rsidRPr="00923812">
        <w:t xml:space="preserve">Рис. </w:t>
      </w:r>
      <w:fldSimple w:instr=" SEQ Рис. \* ARABIC ">
        <w:r w:rsidR="00E003F2">
          <w:rPr>
            <w:noProof/>
          </w:rPr>
          <w:t>11</w:t>
        </w:r>
      </w:fldSimple>
      <w:r w:rsidRPr="00923812">
        <w:t xml:space="preserve">. </w:t>
      </w:r>
      <w:r>
        <w:t>Шаблон</w:t>
      </w:r>
      <w:r w:rsidRPr="00E8008B">
        <w:t xml:space="preserve"> банковского документа</w:t>
      </w:r>
    </w:p>
    <w:p w:rsidR="004E0C01" w:rsidRDefault="004E0C01" w:rsidP="00923812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5935980" cy="4442460"/>
            <wp:effectExtent l="0" t="0" r="762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812" w:rsidRPr="00EA2128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12</w:t>
        </w:r>
      </w:fldSimple>
      <w:r w:rsidRPr="00EA2128">
        <w:t xml:space="preserve">. </w:t>
      </w:r>
      <w:r w:rsidR="00E8008B">
        <w:t>Шаблоны</w:t>
      </w:r>
      <w:r w:rsidR="00E8008B" w:rsidRPr="00E8008B">
        <w:t xml:space="preserve"> банковского документа</w:t>
      </w:r>
    </w:p>
    <w:p w:rsidR="004E0C01" w:rsidRPr="00923812" w:rsidRDefault="004E0C01" w:rsidP="00923812">
      <w:pPr>
        <w:pStyle w:val="ae"/>
      </w:pPr>
      <w:r w:rsidRPr="00923812">
        <w:t xml:space="preserve">В поле </w:t>
      </w:r>
      <w:r w:rsidR="001057FB" w:rsidRPr="00923812">
        <w:t>«</w:t>
      </w:r>
      <w:r w:rsidRPr="00923812">
        <w:t>Смета</w:t>
      </w:r>
      <w:r w:rsidR="001057FB" w:rsidRPr="00923812">
        <w:t>»</w:t>
      </w:r>
      <w:r w:rsidRPr="00923812">
        <w:t xml:space="preserve"> указывается смета, в поле </w:t>
      </w:r>
      <w:r w:rsidR="001057FB" w:rsidRPr="00923812">
        <w:t>«</w:t>
      </w:r>
      <w:r w:rsidRPr="00923812">
        <w:t>Подразделение</w:t>
      </w:r>
      <w:r w:rsidR="001057FB" w:rsidRPr="00923812">
        <w:t>»</w:t>
      </w:r>
      <w:r w:rsidRPr="00923812">
        <w:t xml:space="preserve"> выбирается значение из </w:t>
      </w:r>
      <w:r w:rsidR="001057FB" w:rsidRPr="00923812">
        <w:t>«</w:t>
      </w:r>
      <w:r w:rsidRPr="00923812">
        <w:t>Справочника структурных подразделений</w:t>
      </w:r>
      <w:r w:rsidR="001057FB" w:rsidRPr="00923812">
        <w:t>»</w:t>
      </w:r>
      <w:r w:rsidRPr="00923812">
        <w:t xml:space="preserve">. </w:t>
      </w:r>
    </w:p>
    <w:p w:rsidR="004E0C01" w:rsidRPr="00923812" w:rsidRDefault="004E0C01" w:rsidP="00923812">
      <w:pPr>
        <w:pStyle w:val="ae"/>
      </w:pPr>
      <w:r w:rsidRPr="00923812">
        <w:t xml:space="preserve">В </w:t>
      </w:r>
      <w:proofErr w:type="gramStart"/>
      <w:r w:rsidRPr="00923812">
        <w:t>полях</w:t>
      </w:r>
      <w:proofErr w:type="gramEnd"/>
      <w:r w:rsidRPr="00923812">
        <w:t xml:space="preserve"> по умолчанию на вкладке </w:t>
      </w:r>
      <w:r w:rsidR="001057FB" w:rsidRPr="00923812">
        <w:t>«</w:t>
      </w:r>
      <w:r w:rsidRPr="00923812">
        <w:t>Платежное поручение</w:t>
      </w:r>
      <w:r w:rsidR="001057FB" w:rsidRPr="00923812">
        <w:t>»</w:t>
      </w:r>
      <w:r w:rsidR="00923812">
        <w:t xml:space="preserve"> указывается:</w:t>
      </w:r>
    </w:p>
    <w:p w:rsidR="004E0C01" w:rsidRPr="002D75D4" w:rsidRDefault="001057FB" w:rsidP="00923812">
      <w:pPr>
        <w:pStyle w:val="phlistitemized1"/>
      </w:pPr>
      <w:r>
        <w:t>«</w:t>
      </w:r>
      <w:r w:rsidR="004E0C01" w:rsidRPr="002D75D4">
        <w:t>Счет плательщика</w:t>
      </w:r>
      <w:r>
        <w:t>»</w:t>
      </w:r>
      <w:r w:rsidR="004E0C01">
        <w:t xml:space="preserve"> – </w:t>
      </w:r>
      <w:r w:rsidR="004E0C01" w:rsidRPr="002D75D4">
        <w:t>выбор значения из бан</w:t>
      </w:r>
      <w:r w:rsidR="00923812">
        <w:t>ковских реквизитов организации;</w:t>
      </w:r>
    </w:p>
    <w:p w:rsidR="004E0C01" w:rsidRPr="002D75D4" w:rsidRDefault="001057FB" w:rsidP="00923812">
      <w:pPr>
        <w:pStyle w:val="phlistitemized1"/>
      </w:pPr>
      <w:r>
        <w:t>«</w:t>
      </w:r>
      <w:r w:rsidR="004E0C01" w:rsidRPr="002D75D4">
        <w:t>Тип получателя</w:t>
      </w:r>
      <w:r>
        <w:t>»</w:t>
      </w:r>
      <w:r w:rsidR="004E0C01">
        <w:t xml:space="preserve"> – </w:t>
      </w:r>
      <w:r w:rsidR="004E0C01" w:rsidRPr="002D75D4">
        <w:t xml:space="preserve">выбирается значение </w:t>
      </w:r>
      <w:r>
        <w:t>«</w:t>
      </w:r>
      <w:r w:rsidR="004E0C01" w:rsidRPr="002D75D4">
        <w:t>ОЛ</w:t>
      </w:r>
      <w:r>
        <w:t>»</w:t>
      </w:r>
      <w:r w:rsidR="004E0C01" w:rsidRPr="002D75D4">
        <w:t xml:space="preserve"> / </w:t>
      </w:r>
      <w:r>
        <w:t>«</w:t>
      </w:r>
      <w:r w:rsidR="004E0C01" w:rsidRPr="002D75D4">
        <w:t>Контрагент</w:t>
      </w:r>
      <w:r>
        <w:t>»</w:t>
      </w:r>
      <w:r w:rsidR="00533B85">
        <w:t>;</w:t>
      </w:r>
    </w:p>
    <w:p w:rsidR="004E0C01" w:rsidRPr="002D75D4" w:rsidRDefault="001057FB" w:rsidP="00923812">
      <w:pPr>
        <w:pStyle w:val="phlistitemized1"/>
      </w:pPr>
      <w:r>
        <w:t>«</w:t>
      </w:r>
      <w:r w:rsidR="004E0C01" w:rsidRPr="002D75D4">
        <w:t>Получатель</w:t>
      </w:r>
      <w:r>
        <w:t>»</w:t>
      </w:r>
      <w:r w:rsidR="004E0C01">
        <w:t xml:space="preserve"> – </w:t>
      </w:r>
      <w:r w:rsidR="004E0C01" w:rsidRPr="002D75D4">
        <w:t>выбирается значение из справочника, соответствующего выбранному в предыдущем поле значения;</w:t>
      </w:r>
    </w:p>
    <w:p w:rsidR="004E0C01" w:rsidRPr="002D75D4" w:rsidRDefault="001057FB" w:rsidP="00923812">
      <w:pPr>
        <w:pStyle w:val="phlistitemized1"/>
      </w:pPr>
      <w:r>
        <w:t>«</w:t>
      </w:r>
      <w:r w:rsidR="004E0C01" w:rsidRPr="002D75D4">
        <w:t>Счет получателя</w:t>
      </w:r>
      <w:r>
        <w:t>»</w:t>
      </w:r>
      <w:r w:rsidR="004E0C01">
        <w:t xml:space="preserve"> – </w:t>
      </w:r>
      <w:r w:rsidR="004E0C01" w:rsidRPr="002D75D4">
        <w:t>выбор значения из банковских реквизитов Получателя.</w:t>
      </w:r>
    </w:p>
    <w:p w:rsidR="004E0C01" w:rsidRPr="002D75D4" w:rsidRDefault="004E0C01" w:rsidP="00923812">
      <w:pPr>
        <w:pStyle w:val="phlistitemized1"/>
      </w:pPr>
      <w:r w:rsidRPr="002D75D4">
        <w:t xml:space="preserve">Далее заполняются поля </w:t>
      </w:r>
      <w:r w:rsidR="001057FB">
        <w:t>«</w:t>
      </w:r>
      <w:proofErr w:type="gramStart"/>
      <w:r w:rsidRPr="002D75D4">
        <w:t>р</w:t>
      </w:r>
      <w:proofErr w:type="gramEnd"/>
      <w:r w:rsidRPr="002D75D4">
        <w:t>/с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КПП для ПП</w:t>
      </w:r>
      <w:r w:rsidR="001057FB">
        <w:t>»</w:t>
      </w:r>
      <w:r w:rsidRPr="002D75D4">
        <w:t>;</w:t>
      </w:r>
    </w:p>
    <w:p w:rsidR="004E0C01" w:rsidRPr="002D75D4" w:rsidRDefault="004E0C01" w:rsidP="00923812">
      <w:pPr>
        <w:pStyle w:val="phlistitemized1"/>
      </w:pPr>
      <w:r w:rsidRPr="002D75D4">
        <w:t xml:space="preserve">В поле </w:t>
      </w:r>
      <w:r w:rsidR="001057FB">
        <w:t>«</w:t>
      </w:r>
      <w:r w:rsidRPr="002D75D4">
        <w:t>За кого</w:t>
      </w:r>
      <w:r w:rsidR="001057FB">
        <w:t>»</w:t>
      </w:r>
      <w:r w:rsidRPr="002D75D4">
        <w:t xml:space="preserve"> выбирается значение из справочника </w:t>
      </w:r>
      <w:r w:rsidR="001057FB">
        <w:t>«</w:t>
      </w:r>
      <w:r w:rsidRPr="002D75D4">
        <w:t>Контрагенты</w:t>
      </w:r>
      <w:r w:rsidR="001057FB">
        <w:t>»</w:t>
      </w:r>
      <w:r w:rsidRPr="002D75D4">
        <w:t>.</w:t>
      </w:r>
    </w:p>
    <w:p w:rsidR="004E0C01" w:rsidRDefault="004E0C01" w:rsidP="00923812">
      <w:pPr>
        <w:pStyle w:val="phlistitemized1"/>
      </w:pPr>
      <w:r w:rsidRPr="002D75D4">
        <w:lastRenderedPageBreak/>
        <w:t xml:space="preserve">Заполняются параметры платежа: </w:t>
      </w:r>
      <w:r w:rsidR="001057FB">
        <w:t>«</w:t>
      </w:r>
      <w:r w:rsidRPr="002D75D4">
        <w:t>Тип операции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Вид платежа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Вид оплаты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Очередность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УИН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ОКТМО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Расшифровка к ПП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Статус юр. лица</w:t>
      </w:r>
      <w:r w:rsidR="001057FB">
        <w:t>»</w:t>
      </w:r>
      <w:r w:rsidRPr="002D75D4">
        <w:t xml:space="preserve">, </w:t>
      </w:r>
      <w:r w:rsidR="001057FB">
        <w:t>«</w:t>
      </w:r>
      <w:r w:rsidRPr="002D75D4">
        <w:t>Авансовый платеж</w:t>
      </w:r>
      <w:r w:rsidR="001057FB">
        <w:t>»</w:t>
      </w:r>
      <w:r>
        <w:t xml:space="preserve"> и </w:t>
      </w:r>
      <w:r w:rsidR="001057FB">
        <w:t>«</w:t>
      </w:r>
      <w:r>
        <w:t>Номер платежного поручения</w:t>
      </w:r>
      <w:r w:rsidR="001057FB">
        <w:t>»</w:t>
      </w:r>
      <w:r>
        <w:t>.</w:t>
      </w:r>
    </w:p>
    <w:p w:rsidR="00923812" w:rsidRPr="00A740D8" w:rsidRDefault="00923812" w:rsidP="00923812">
      <w:pPr>
        <w:pStyle w:val="ae"/>
      </w:pPr>
    </w:p>
    <w:p w:rsidR="004E0C01" w:rsidRDefault="004E0C01" w:rsidP="00923812">
      <w:pPr>
        <w:pStyle w:val="ae"/>
      </w:pPr>
      <w:r>
        <w:t xml:space="preserve">Также имеются вкладки </w:t>
      </w:r>
      <w:r w:rsidR="001057FB">
        <w:t>«</w:t>
      </w:r>
      <w:r>
        <w:t>Реквизиты чека</w:t>
      </w:r>
      <w:r w:rsidR="001057FB">
        <w:t>»</w:t>
      </w:r>
      <w:r>
        <w:t xml:space="preserve">, </w:t>
      </w:r>
      <w:r w:rsidR="001057FB">
        <w:t>«</w:t>
      </w:r>
      <w:r>
        <w:t>Реквизиты УФК</w:t>
      </w:r>
      <w:r w:rsidR="001057FB">
        <w:t>»</w:t>
      </w:r>
      <w:r>
        <w:t xml:space="preserve">, </w:t>
      </w:r>
      <w:r w:rsidR="001057FB">
        <w:t>«</w:t>
      </w:r>
      <w:r>
        <w:t>Реквизиты АЦК</w:t>
      </w:r>
      <w:r w:rsidR="001057FB">
        <w:t>»</w:t>
      </w:r>
      <w:r>
        <w:t xml:space="preserve"> для заполнения соответствующих реквизитов. Поля на данных вкладках соответствуют полям формы Платежного документа исходящего, и будут заполнены указанными значениями в сформированном документе через интеграцию с подсистемой </w:t>
      </w:r>
      <w:r w:rsidR="001057FB">
        <w:t>«</w:t>
      </w:r>
      <w:r>
        <w:t>Зарплата и кадры</w:t>
      </w:r>
      <w:r w:rsidR="001057FB">
        <w:t>»</w:t>
      </w:r>
      <w:r>
        <w:t>.</w:t>
      </w:r>
    </w:p>
    <w:p w:rsidR="004E0C01" w:rsidRDefault="00E8008B" w:rsidP="00923812">
      <w:pPr>
        <w:pStyle w:val="ae"/>
      </w:pPr>
      <w:r>
        <w:t xml:space="preserve">Поле </w:t>
      </w:r>
      <w:r w:rsidR="001057FB">
        <w:t>«</w:t>
      </w:r>
      <w:r w:rsidR="004E0C01">
        <w:t>Назначение платежа</w:t>
      </w:r>
      <w:r w:rsidR="001057FB">
        <w:t>»</w:t>
      </w:r>
      <w:r w:rsidR="004E0C01">
        <w:t xml:space="preserve"> – можно ввести значение вручную либо выбрать один/несколько параметров, которые будут заполняться автоматически:</w:t>
      </w:r>
    </w:p>
    <w:p w:rsidR="004E0C01" w:rsidRDefault="004E0C01" w:rsidP="00923812">
      <w:pPr>
        <w:pStyle w:val="ab"/>
        <w:rPr>
          <w:rFonts w:ascii="Times New Roman" w:hAnsi="Times New Roman"/>
          <w:szCs w:val="24"/>
        </w:rPr>
      </w:pPr>
      <w:r>
        <w:rPr>
          <w:lang w:val="ru-RU" w:eastAsia="ru-RU"/>
        </w:rPr>
        <w:drawing>
          <wp:inline distT="0" distB="0" distL="0" distR="0">
            <wp:extent cx="1628775" cy="2647950"/>
            <wp:effectExtent l="19050" t="0" r="9525" b="0"/>
            <wp:docPr id="29" name="Рисунок 7" descr="C:\Users\Айрат\Downloads\барс\мчс\Татарка 2023\image_2023-08-08_15-08-3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йрат\Downloads\барс\мчс\Татарка 2023\image_2023-08-08_15-08-34 (4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Pr="00EA2128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13</w:t>
        </w:r>
      </w:fldSimple>
      <w:r w:rsidRPr="00EA2128">
        <w:t xml:space="preserve">. </w:t>
      </w:r>
      <w:r w:rsidR="00E8008B" w:rsidRPr="00E8008B">
        <w:t>Выб</w:t>
      </w:r>
      <w:r w:rsidR="00E8008B">
        <w:t>о</w:t>
      </w:r>
      <w:r w:rsidR="00E8008B" w:rsidRPr="00E8008B">
        <w:t>р параметров, которые будут заполняться автоматически</w:t>
      </w:r>
    </w:p>
    <w:p w:rsidR="004E0C01" w:rsidRDefault="00E8008B" w:rsidP="00923812">
      <w:pPr>
        <w:pStyle w:val="ae"/>
      </w:pPr>
      <w:r>
        <w:t>Поле</w:t>
      </w:r>
      <w:r w:rsidR="004E0C01">
        <w:t xml:space="preserve"> </w:t>
      </w:r>
      <w:r w:rsidR="001057FB">
        <w:t>«</w:t>
      </w:r>
      <w:r w:rsidR="004E0C01">
        <w:t>Дополнительная информация</w:t>
      </w:r>
      <w:r w:rsidR="001057FB">
        <w:t>»</w:t>
      </w:r>
      <w:r w:rsidR="004E0C01">
        <w:t xml:space="preserve"> – в нем будет заполнен комментарий из ведомости, выгруженной из подсистемы </w:t>
      </w:r>
      <w:r w:rsidR="00D66C32">
        <w:t>«Зарплата и кадры»</w:t>
      </w:r>
      <w:r w:rsidR="004E0C01">
        <w:t>, а также указаны Номер и Дата ведомости, по которой будет сформирован платежный документ.</w:t>
      </w:r>
    </w:p>
    <w:p w:rsidR="004E0C01" w:rsidRDefault="004E0C01" w:rsidP="00923812">
      <w:pPr>
        <w:pStyle w:val="ae"/>
      </w:pPr>
      <w:r>
        <w:t xml:space="preserve">Для формирования платежного документа по ведомости из подсистемы </w:t>
      </w:r>
      <w:r w:rsidR="001057FB">
        <w:t>«</w:t>
      </w:r>
      <w:r>
        <w:t>Зарплата и кадры</w:t>
      </w:r>
      <w:r w:rsidR="001057FB">
        <w:t>»</w:t>
      </w:r>
      <w:r>
        <w:t xml:space="preserve"> в шаблоне документа должна быть выбрана типовая операция, связанная с перечислени</w:t>
      </w:r>
      <w:r w:rsidR="00923812">
        <w:t>ем заработной платы. К примеру:</w:t>
      </w:r>
    </w:p>
    <w:p w:rsidR="00AF2D60" w:rsidRPr="00D66C32" w:rsidRDefault="00AF2D60" w:rsidP="00D66C32">
      <w:pPr>
        <w:pStyle w:val="aff2"/>
      </w:pPr>
      <w:bookmarkStart w:id="14" w:name="_Ref122699566"/>
      <w:r w:rsidRPr="00D66C32">
        <w:lastRenderedPageBreak/>
        <w:t xml:space="preserve">Таблица </w:t>
      </w:r>
      <w:fldSimple w:instr=" SEQ Таблица \* ARABIC ">
        <w:r w:rsidR="00E003F2">
          <w:rPr>
            <w:noProof/>
          </w:rPr>
          <w:t>1</w:t>
        </w:r>
      </w:fldSimple>
      <w:bookmarkEnd w:id="14"/>
      <w:r w:rsidRPr="00D66C32">
        <w:t xml:space="preserve">. </w:t>
      </w:r>
      <w:r w:rsidR="00533B85" w:rsidRPr="00D66C32">
        <w:t>Типовые операции, связанн</w:t>
      </w:r>
      <w:r w:rsidR="00E8008B" w:rsidRPr="00D66C32">
        <w:t>ые</w:t>
      </w:r>
      <w:r w:rsidR="00533B85" w:rsidRPr="00D66C32">
        <w:t xml:space="preserve"> с перечислением заработной платы</w:t>
      </w:r>
    </w:p>
    <w:tbl>
      <w:tblPr>
        <w:tblStyle w:val="af6"/>
        <w:tblW w:w="5000" w:type="pct"/>
        <w:tblLook w:val="04A0" w:firstRow="1" w:lastRow="0" w:firstColumn="1" w:lastColumn="0" w:noHBand="0" w:noVBand="1"/>
      </w:tblPr>
      <w:tblGrid>
        <w:gridCol w:w="6127"/>
        <w:gridCol w:w="2200"/>
        <w:gridCol w:w="2037"/>
      </w:tblGrid>
      <w:tr w:rsidR="004E0C01" w:rsidRPr="0055686A" w:rsidTr="00E8008B">
        <w:trPr>
          <w:trHeight w:val="794"/>
        </w:trPr>
        <w:tc>
          <w:tcPr>
            <w:tcW w:w="6127" w:type="dxa"/>
            <w:vAlign w:val="center"/>
          </w:tcPr>
          <w:p w:rsidR="004E0C01" w:rsidRPr="0055686A" w:rsidRDefault="004E0C01" w:rsidP="00E8008B">
            <w:pPr>
              <w:pStyle w:val="aff1"/>
            </w:pPr>
            <w:r w:rsidRPr="0055686A">
              <w:t>Наименование</w:t>
            </w:r>
          </w:p>
        </w:tc>
        <w:tc>
          <w:tcPr>
            <w:tcW w:w="2200" w:type="dxa"/>
            <w:vAlign w:val="center"/>
          </w:tcPr>
          <w:p w:rsidR="004E0C01" w:rsidRPr="0055686A" w:rsidRDefault="004E0C01" w:rsidP="00E8008B">
            <w:pPr>
              <w:pStyle w:val="aff1"/>
            </w:pPr>
            <w:r w:rsidRPr="0055686A">
              <w:t>Дебет</w:t>
            </w:r>
          </w:p>
        </w:tc>
        <w:tc>
          <w:tcPr>
            <w:tcW w:w="2037" w:type="dxa"/>
            <w:vAlign w:val="center"/>
          </w:tcPr>
          <w:p w:rsidR="004E0C01" w:rsidRPr="0055686A" w:rsidRDefault="004E0C01" w:rsidP="00E8008B">
            <w:pPr>
              <w:pStyle w:val="aff1"/>
            </w:pPr>
            <w:r w:rsidRPr="0055686A">
              <w:t>Кредит</w:t>
            </w:r>
          </w:p>
        </w:tc>
      </w:tr>
      <w:tr w:rsidR="004E0C01" w:rsidRPr="0055686A" w:rsidTr="00E8008B">
        <w:trPr>
          <w:trHeight w:val="794"/>
        </w:trPr>
        <w:tc>
          <w:tcPr>
            <w:tcW w:w="6127" w:type="dxa"/>
            <w:vAlign w:val="center"/>
          </w:tcPr>
          <w:p w:rsidR="004E0C01" w:rsidRPr="0055686A" w:rsidRDefault="004E0C01" w:rsidP="0055686A">
            <w:pPr>
              <w:pStyle w:val="aff3"/>
            </w:pPr>
            <w:r w:rsidRPr="0055686A">
              <w:t>Перечисление сумм начислений заработной платы</w:t>
            </w:r>
          </w:p>
        </w:tc>
        <w:tc>
          <w:tcPr>
            <w:tcW w:w="2200" w:type="dxa"/>
            <w:vAlign w:val="center"/>
          </w:tcPr>
          <w:p w:rsidR="004E0C01" w:rsidRPr="0055686A" w:rsidRDefault="004E0C01" w:rsidP="0055686A">
            <w:pPr>
              <w:pStyle w:val="aff3"/>
              <w:jc w:val="center"/>
            </w:pPr>
            <w:r w:rsidRPr="0055686A">
              <w:t>30211</w:t>
            </w:r>
          </w:p>
        </w:tc>
        <w:tc>
          <w:tcPr>
            <w:tcW w:w="2037" w:type="dxa"/>
            <w:vAlign w:val="center"/>
          </w:tcPr>
          <w:p w:rsidR="004E0C01" w:rsidRPr="0055686A" w:rsidRDefault="004E0C01" w:rsidP="0055686A">
            <w:pPr>
              <w:pStyle w:val="aff3"/>
              <w:jc w:val="center"/>
            </w:pPr>
            <w:r w:rsidRPr="0055686A">
              <w:t>20111</w:t>
            </w:r>
          </w:p>
        </w:tc>
      </w:tr>
      <w:tr w:rsidR="004E0C01" w:rsidRPr="0055686A" w:rsidTr="00E8008B">
        <w:trPr>
          <w:trHeight w:val="794"/>
        </w:trPr>
        <w:tc>
          <w:tcPr>
            <w:tcW w:w="6127" w:type="dxa"/>
            <w:vAlign w:val="center"/>
          </w:tcPr>
          <w:p w:rsidR="004E0C01" w:rsidRPr="0055686A" w:rsidRDefault="004E0C01" w:rsidP="0055686A">
            <w:pPr>
              <w:pStyle w:val="aff3"/>
            </w:pPr>
            <w:r w:rsidRPr="0055686A">
              <w:t>Перечисление социальных пособий и компенсаций бывшим работникам в денежной форме</w:t>
            </w:r>
          </w:p>
        </w:tc>
        <w:tc>
          <w:tcPr>
            <w:tcW w:w="2200" w:type="dxa"/>
            <w:vAlign w:val="center"/>
          </w:tcPr>
          <w:p w:rsidR="004E0C01" w:rsidRPr="0055686A" w:rsidRDefault="004E0C01" w:rsidP="0055686A">
            <w:pPr>
              <w:pStyle w:val="aff3"/>
              <w:jc w:val="center"/>
            </w:pPr>
            <w:r w:rsidRPr="0055686A">
              <w:t>30264</w:t>
            </w:r>
          </w:p>
        </w:tc>
        <w:tc>
          <w:tcPr>
            <w:tcW w:w="2037" w:type="dxa"/>
            <w:vAlign w:val="center"/>
          </w:tcPr>
          <w:p w:rsidR="004E0C01" w:rsidRPr="0055686A" w:rsidRDefault="004E0C01" w:rsidP="0055686A">
            <w:pPr>
              <w:pStyle w:val="aff3"/>
              <w:jc w:val="center"/>
            </w:pPr>
            <w:r w:rsidRPr="0055686A">
              <w:t>20111</w:t>
            </w:r>
          </w:p>
        </w:tc>
      </w:tr>
      <w:tr w:rsidR="004E0C01" w:rsidRPr="0055686A" w:rsidTr="00E8008B">
        <w:trPr>
          <w:trHeight w:val="794"/>
        </w:trPr>
        <w:tc>
          <w:tcPr>
            <w:tcW w:w="6127" w:type="dxa"/>
            <w:vAlign w:val="center"/>
          </w:tcPr>
          <w:p w:rsidR="004E0C01" w:rsidRPr="0055686A" w:rsidRDefault="004E0C01" w:rsidP="0055686A">
            <w:pPr>
              <w:pStyle w:val="aff3"/>
            </w:pPr>
            <w:r w:rsidRPr="0055686A">
              <w:t>Перечисление сумм начислений больничных, пособий</w:t>
            </w:r>
          </w:p>
        </w:tc>
        <w:tc>
          <w:tcPr>
            <w:tcW w:w="2200" w:type="dxa"/>
            <w:vAlign w:val="center"/>
          </w:tcPr>
          <w:p w:rsidR="004E0C01" w:rsidRPr="0055686A" w:rsidRDefault="004E0C01" w:rsidP="0055686A">
            <w:pPr>
              <w:pStyle w:val="aff3"/>
              <w:jc w:val="center"/>
            </w:pPr>
            <w:r w:rsidRPr="0055686A">
              <w:t>30266</w:t>
            </w:r>
          </w:p>
        </w:tc>
        <w:tc>
          <w:tcPr>
            <w:tcW w:w="2037" w:type="dxa"/>
            <w:vAlign w:val="center"/>
          </w:tcPr>
          <w:p w:rsidR="004E0C01" w:rsidRPr="0055686A" w:rsidRDefault="004E0C01" w:rsidP="0055686A">
            <w:pPr>
              <w:pStyle w:val="aff3"/>
              <w:jc w:val="center"/>
            </w:pPr>
            <w:r w:rsidRPr="0055686A">
              <w:t>20111</w:t>
            </w:r>
          </w:p>
        </w:tc>
      </w:tr>
    </w:tbl>
    <w:p w:rsidR="004E0C01" w:rsidRDefault="004E0C01" w:rsidP="004E0C0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E0C01" w:rsidRPr="004E0C01" w:rsidRDefault="004E0C01" w:rsidP="00BE37ED">
      <w:pPr>
        <w:pStyle w:val="1"/>
      </w:pPr>
      <w:bookmarkStart w:id="15" w:name="_Toc142377089"/>
      <w:bookmarkStart w:id="16" w:name="_Toc142394982"/>
      <w:r w:rsidRPr="004E0C01">
        <w:lastRenderedPageBreak/>
        <w:t xml:space="preserve">Пример интеграции между подсистемами </w:t>
      </w:r>
      <w:r w:rsidR="00BE37ED">
        <w:br/>
      </w:r>
      <w:r w:rsidR="001057FB">
        <w:t>«</w:t>
      </w:r>
      <w:r w:rsidRPr="004E0C01">
        <w:t>Бухгалтерия</w:t>
      </w:r>
      <w:r w:rsidR="001057FB">
        <w:t>»</w:t>
      </w:r>
      <w:r w:rsidRPr="004E0C01">
        <w:t xml:space="preserve"> и </w:t>
      </w:r>
      <w:r w:rsidR="001057FB">
        <w:t>«</w:t>
      </w:r>
      <w:r w:rsidRPr="004E0C01">
        <w:t>Зарплата и кадры</w:t>
      </w:r>
      <w:r w:rsidR="001057FB">
        <w:t>»</w:t>
      </w:r>
      <w:bookmarkEnd w:id="15"/>
      <w:bookmarkEnd w:id="16"/>
    </w:p>
    <w:p w:rsidR="004E0C01" w:rsidRPr="00923812" w:rsidRDefault="004E0C01" w:rsidP="00923812">
      <w:pPr>
        <w:pStyle w:val="ae"/>
      </w:pPr>
      <w:r w:rsidRPr="00923812">
        <w:t xml:space="preserve">В подсистеме </w:t>
      </w:r>
      <w:r w:rsidR="001057FB" w:rsidRPr="00923812">
        <w:t>«</w:t>
      </w:r>
      <w:r w:rsidRPr="00923812">
        <w:t>Бухгалтерия</w:t>
      </w:r>
      <w:r w:rsidR="001057FB" w:rsidRPr="00923812">
        <w:t>»</w:t>
      </w:r>
      <w:r w:rsidRPr="00923812">
        <w:t xml:space="preserve"> создаем шаблон в </w:t>
      </w:r>
      <w:r w:rsidR="00E8008B" w:rsidRPr="00E8008B">
        <w:t xml:space="preserve">разделе «Реестр шаблонов» </w:t>
      </w:r>
      <w:r w:rsidR="00E8008B" w:rsidRPr="00E8008B">
        <w:rPr>
          <w:rStyle w:val="15"/>
        </w:rPr>
        <w:t>(Финансы –&gt; Безналичные расчеты –&gt; Реестр шаблонов)</w:t>
      </w:r>
      <w:r w:rsidRPr="00923812">
        <w:t>:</w:t>
      </w:r>
    </w:p>
    <w:p w:rsidR="004E0C01" w:rsidRPr="00BE37ED" w:rsidRDefault="004E0C01" w:rsidP="00923812">
      <w:pPr>
        <w:pStyle w:val="ab"/>
        <w:rPr>
          <w:lang w:val="ru-RU"/>
        </w:rPr>
      </w:pPr>
      <w:r>
        <w:rPr>
          <w:lang w:val="ru-RU" w:eastAsia="ru-RU"/>
        </w:rPr>
        <w:drawing>
          <wp:inline distT="0" distB="0" distL="0" distR="0">
            <wp:extent cx="5468586" cy="4633362"/>
            <wp:effectExtent l="19050" t="0" r="0" b="0"/>
            <wp:docPr id="32" name="Рисунок 10" descr="C:\Users\Айрат\Downloads\барс\мчс\Татарка 2023\image_2023-08-08_15-16-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йрат\Downloads\барс\мчс\Татарка 2023\image_2023-08-08_15-16-5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8586" cy="4633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Default="00923812" w:rsidP="00923812">
      <w:pPr>
        <w:pStyle w:val="ac"/>
        <w:rPr>
          <w:rFonts w:ascii="Times New Roman" w:hAnsi="Times New Roman"/>
          <w:szCs w:val="24"/>
        </w:rPr>
      </w:pPr>
      <w:r w:rsidRPr="00EA2128">
        <w:t xml:space="preserve">Рис. </w:t>
      </w:r>
      <w:fldSimple w:instr=" SEQ Рис. \* ARABIC ">
        <w:r w:rsidR="00E003F2">
          <w:rPr>
            <w:noProof/>
          </w:rPr>
          <w:t>14</w:t>
        </w:r>
      </w:fldSimple>
      <w:r w:rsidRPr="00EA2128">
        <w:t xml:space="preserve">. </w:t>
      </w:r>
      <w:r w:rsidR="00E8008B">
        <w:t>Шаблон</w:t>
      </w:r>
      <w:r w:rsidR="00E8008B" w:rsidRPr="00E8008B">
        <w:t xml:space="preserve"> банковского документа</w:t>
      </w:r>
    </w:p>
    <w:p w:rsidR="004E0C01" w:rsidRDefault="004E0C01" w:rsidP="00923812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5499069" cy="4608976"/>
            <wp:effectExtent l="19050" t="0" r="6381" b="0"/>
            <wp:docPr id="33" name="Рисунок 11" descr="C:\Users\Айрат\Downloads\барс\мчс\Татарка 2023\image_2023-08-08_15-16-51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йрат\Downloads\барс\мчс\Татарка 2023\image_2023-08-08_15-16-51 (1)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069" cy="4608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Default="00923812" w:rsidP="00923812">
      <w:pPr>
        <w:pStyle w:val="ac"/>
        <w:rPr>
          <w:rFonts w:ascii="Times New Roman" w:hAnsi="Times New Roman"/>
          <w:szCs w:val="24"/>
        </w:rPr>
      </w:pPr>
      <w:r w:rsidRPr="00EA2128">
        <w:t xml:space="preserve">Рис. </w:t>
      </w:r>
      <w:fldSimple w:instr=" SEQ Рис. \* ARABIC ">
        <w:r w:rsidR="00E003F2">
          <w:rPr>
            <w:noProof/>
          </w:rPr>
          <w:t>15</w:t>
        </w:r>
      </w:fldSimple>
      <w:r w:rsidRPr="00EA2128">
        <w:t xml:space="preserve">. </w:t>
      </w:r>
      <w:r w:rsidR="00E8008B">
        <w:t>Шаблон</w:t>
      </w:r>
      <w:r w:rsidR="00E8008B" w:rsidRPr="00E8008B">
        <w:t xml:space="preserve"> банковского документа</w:t>
      </w:r>
    </w:p>
    <w:p w:rsidR="004E0C01" w:rsidRDefault="004E0C01" w:rsidP="00923812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5230822" cy="4523624"/>
            <wp:effectExtent l="19050" t="0" r="7928" b="0"/>
            <wp:docPr id="30" name="Рисунок 8" descr="C:\Users\Айрат\Downloads\барс\мчс\Татарка 2023\image_2023-08-08_15-16-51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йрат\Downloads\барс\мчс\Татарка 2023\image_2023-08-08_15-16-51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0822" cy="4523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Default="00923812" w:rsidP="00923812">
      <w:pPr>
        <w:pStyle w:val="ac"/>
        <w:rPr>
          <w:rFonts w:ascii="Times New Roman" w:hAnsi="Times New Roman"/>
          <w:szCs w:val="24"/>
        </w:rPr>
      </w:pPr>
      <w:r w:rsidRPr="00EA2128">
        <w:t xml:space="preserve">Рис. </w:t>
      </w:r>
      <w:fldSimple w:instr=" SEQ Рис. \* ARABIC ">
        <w:r w:rsidR="00E003F2">
          <w:rPr>
            <w:noProof/>
          </w:rPr>
          <w:t>16</w:t>
        </w:r>
      </w:fldSimple>
      <w:r w:rsidRPr="00EA2128">
        <w:t xml:space="preserve">. </w:t>
      </w:r>
      <w:r w:rsidR="00E8008B">
        <w:t>Шаблон</w:t>
      </w:r>
      <w:r w:rsidR="00E8008B" w:rsidRPr="00E8008B">
        <w:t xml:space="preserve"> банковского документа</w:t>
      </w:r>
    </w:p>
    <w:p w:rsidR="004E0C01" w:rsidRPr="002D75D4" w:rsidRDefault="004E0C01" w:rsidP="00923812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5255208" cy="4499238"/>
            <wp:effectExtent l="19050" t="0" r="2592" b="0"/>
            <wp:docPr id="31" name="Рисунок 9" descr="C:\Users\Айрат\Downloads\барс\мчс\Татарка 2023\image_2023-08-08_15-16-5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йрат\Downloads\барс\мчс\Татарка 2023\image_2023-08-08_15-16-51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08" cy="4499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Pr="00EA2128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17</w:t>
        </w:r>
      </w:fldSimple>
      <w:r w:rsidRPr="00EA2128">
        <w:t xml:space="preserve">. </w:t>
      </w:r>
      <w:r w:rsidR="00E8008B">
        <w:t>Шаблон</w:t>
      </w:r>
      <w:r w:rsidR="00E8008B" w:rsidRPr="00E8008B">
        <w:t xml:space="preserve"> банковского документа</w:t>
      </w:r>
    </w:p>
    <w:p w:rsidR="004E0C01" w:rsidRDefault="004E0C01" w:rsidP="00923812">
      <w:pPr>
        <w:pStyle w:val="ae"/>
      </w:pPr>
      <w:r>
        <w:t xml:space="preserve">В подсистеме </w:t>
      </w:r>
      <w:r w:rsidR="001057FB">
        <w:t>«</w:t>
      </w:r>
      <w:r>
        <w:t>Зарплата и кадры</w:t>
      </w:r>
      <w:r w:rsidR="001057FB">
        <w:t>»</w:t>
      </w:r>
      <w:r>
        <w:t xml:space="preserve"> заполня</w:t>
      </w:r>
      <w:r w:rsidR="00E8008B">
        <w:t>ем</w:t>
      </w:r>
      <w:r>
        <w:t xml:space="preserve"> </w:t>
      </w:r>
      <w:r w:rsidR="00677490">
        <w:t>раздел «</w:t>
      </w:r>
      <w:r>
        <w:t>Настройк</w:t>
      </w:r>
      <w:r w:rsidR="00677490">
        <w:t>а</w:t>
      </w:r>
      <w:r>
        <w:t xml:space="preserve"> соответствия передачи сведений для формирования платежных документов</w:t>
      </w:r>
      <w:r w:rsidR="00677490">
        <w:t xml:space="preserve">» </w:t>
      </w:r>
      <w:r w:rsidR="00677490" w:rsidRPr="00677490">
        <w:rPr>
          <w:rStyle w:val="15"/>
        </w:rPr>
        <w:t>(Администрирование –&gt; Настройка соответствия передачи сведений для формирования платежных документов)</w:t>
      </w:r>
      <w:r>
        <w:t>:</w:t>
      </w:r>
    </w:p>
    <w:p w:rsidR="004E0C01" w:rsidRDefault="004E0C01" w:rsidP="00923812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5250717" cy="4495800"/>
            <wp:effectExtent l="0" t="0" r="7620" b="0"/>
            <wp:docPr id="1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4994" cy="4499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812" w:rsidRPr="00EA2128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18</w:t>
        </w:r>
      </w:fldSimple>
      <w:r w:rsidRPr="00EA2128">
        <w:t xml:space="preserve">. </w:t>
      </w:r>
      <w:r w:rsidR="00677490" w:rsidRPr="00677490">
        <w:t xml:space="preserve">Настройка соответствия передачи сведений </w:t>
      </w:r>
      <w:r w:rsidR="00677490">
        <w:br/>
      </w:r>
      <w:r w:rsidR="00677490" w:rsidRPr="00677490">
        <w:t>для формирования платежных документов</w:t>
      </w:r>
    </w:p>
    <w:p w:rsidR="004E0C01" w:rsidRPr="00677490" w:rsidRDefault="004E0C01" w:rsidP="00677490">
      <w:pPr>
        <w:pStyle w:val="ae"/>
      </w:pPr>
      <w:r w:rsidRPr="00677490">
        <w:t xml:space="preserve">Затем в разделе </w:t>
      </w:r>
      <w:r w:rsidR="00677490">
        <w:t>«</w:t>
      </w:r>
      <w:r w:rsidR="00677490" w:rsidRPr="00677490">
        <w:t>Выплаты заработной платы</w:t>
      </w:r>
      <w:r w:rsidR="00677490">
        <w:t>»</w:t>
      </w:r>
      <w:r w:rsidR="00677490" w:rsidRPr="00677490">
        <w:t xml:space="preserve"> </w:t>
      </w:r>
      <w:r w:rsidR="00677490" w:rsidRPr="00677490">
        <w:rPr>
          <w:rStyle w:val="15"/>
        </w:rPr>
        <w:t>(</w:t>
      </w:r>
      <w:r w:rsidRPr="00677490">
        <w:rPr>
          <w:rStyle w:val="15"/>
        </w:rPr>
        <w:t>Зарплата –</w:t>
      </w:r>
      <w:r w:rsidR="00677490" w:rsidRPr="00677490">
        <w:rPr>
          <w:rStyle w:val="15"/>
        </w:rPr>
        <w:t>&gt;</w:t>
      </w:r>
      <w:r w:rsidRPr="00677490">
        <w:rPr>
          <w:rStyle w:val="15"/>
        </w:rPr>
        <w:t xml:space="preserve"> Выплаты заработной платы</w:t>
      </w:r>
      <w:r w:rsidR="00677490" w:rsidRPr="00677490">
        <w:rPr>
          <w:rStyle w:val="15"/>
        </w:rPr>
        <w:t>)</w:t>
      </w:r>
      <w:r w:rsidRPr="00677490">
        <w:t xml:space="preserve"> выбира</w:t>
      </w:r>
      <w:r w:rsidR="00677490">
        <w:t>ем</w:t>
      </w:r>
      <w:r w:rsidRPr="00677490">
        <w:t xml:space="preserve"> ведомость</w:t>
      </w:r>
      <w:r w:rsidR="00677490">
        <w:t>,</w:t>
      </w:r>
      <w:r w:rsidRPr="00677490">
        <w:t xml:space="preserve"> нажима</w:t>
      </w:r>
      <w:r w:rsidR="00677490">
        <w:t>ем на кнопку</w:t>
      </w:r>
      <w:r w:rsidRPr="00677490">
        <w:t xml:space="preserve"> </w:t>
      </w:r>
      <w:r w:rsidR="00D66C32" w:rsidRPr="00D66C32">
        <w:rPr>
          <w:noProof/>
          <w:lang w:eastAsia="ru-RU"/>
        </w:rPr>
        <w:drawing>
          <wp:inline distT="0" distB="0" distL="0" distR="0">
            <wp:extent cx="152400" cy="152400"/>
            <wp:effectExtent l="0" t="0" r="0" b="0"/>
            <wp:docPr id="3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6C32">
        <w:t xml:space="preserve"> (</w:t>
      </w:r>
      <w:r w:rsidRPr="00677490">
        <w:t>Функции</w:t>
      </w:r>
      <w:r w:rsidR="00D66C32">
        <w:t>)</w:t>
      </w:r>
      <w:r w:rsidRPr="00677490">
        <w:t xml:space="preserve"> </w:t>
      </w:r>
      <w:r w:rsidR="00677490">
        <w:t>и выбираем пункт</w:t>
      </w:r>
      <w:r w:rsidRPr="00677490">
        <w:t xml:space="preserve"> </w:t>
      </w:r>
      <w:r w:rsidR="001057FB" w:rsidRPr="00677490">
        <w:rPr>
          <w:i/>
        </w:rPr>
        <w:t>«</w:t>
      </w:r>
      <w:r w:rsidRPr="00677490">
        <w:rPr>
          <w:i/>
        </w:rPr>
        <w:t>Передать сведения в Бухгалтерию</w:t>
      </w:r>
      <w:r w:rsidR="001057FB" w:rsidRPr="00677490">
        <w:rPr>
          <w:i/>
        </w:rPr>
        <w:t>»</w:t>
      </w:r>
      <w:r w:rsidRPr="00677490">
        <w:t>:</w:t>
      </w:r>
    </w:p>
    <w:p w:rsidR="004E0C01" w:rsidRDefault="004E0C01" w:rsidP="00923812">
      <w:pPr>
        <w:pStyle w:val="ab"/>
      </w:pPr>
      <w:r>
        <w:rPr>
          <w:lang w:val="ru-RU" w:eastAsia="ru-RU"/>
        </w:rPr>
        <w:drawing>
          <wp:inline distT="0" distB="0" distL="0" distR="0">
            <wp:extent cx="2842260" cy="2400300"/>
            <wp:effectExtent l="0" t="0" r="0" b="0"/>
            <wp:docPr id="1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6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812" w:rsidRPr="00EA2128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19</w:t>
        </w:r>
      </w:fldSimple>
      <w:r w:rsidRPr="00EA2128">
        <w:t xml:space="preserve">. </w:t>
      </w:r>
      <w:r w:rsidR="00677490" w:rsidRPr="00677490">
        <w:t>Пункт «Передать сведения в Бухгалтерию»</w:t>
      </w:r>
    </w:p>
    <w:p w:rsidR="004E0C01" w:rsidRDefault="004E0C01" w:rsidP="00923812">
      <w:pPr>
        <w:pStyle w:val="ae"/>
      </w:pPr>
      <w:r>
        <w:lastRenderedPageBreak/>
        <w:t xml:space="preserve">В подсистеме </w:t>
      </w:r>
      <w:r w:rsidR="001057FB">
        <w:t>«</w:t>
      </w:r>
      <w:r>
        <w:t>Бухгалтерия</w:t>
      </w:r>
      <w:r w:rsidR="001057FB">
        <w:t>»</w:t>
      </w:r>
      <w:r>
        <w:t xml:space="preserve"> в реестре </w:t>
      </w:r>
      <w:r w:rsidR="00677490">
        <w:t>«</w:t>
      </w:r>
      <w:r>
        <w:t>Платежные документы исходящие</w:t>
      </w:r>
      <w:r w:rsidR="00677490">
        <w:t>»</w:t>
      </w:r>
      <w:r>
        <w:t xml:space="preserve"> сформирован платежный документ в соответствии с данными, заполненными в шаблоне, данными выбранной в шаблоне типовой операции и данными из выгружаемой ведомости:</w:t>
      </w:r>
    </w:p>
    <w:p w:rsidR="004E0C01" w:rsidRDefault="00533B85" w:rsidP="00923812">
      <w:pPr>
        <w:pStyle w:val="ab"/>
        <w:rPr>
          <w:lang w:val="ru-RU"/>
        </w:rPr>
      </w:pPr>
      <w:r>
        <w:rPr>
          <w:lang w:val="ru-RU" w:eastAsia="ru-RU"/>
        </w:rPr>
        <w:drawing>
          <wp:inline distT="0" distB="0" distL="0" distR="0">
            <wp:extent cx="5688062" cy="4608976"/>
            <wp:effectExtent l="19050" t="0" r="7888" b="0"/>
            <wp:docPr id="37" name="Рисунок 5" descr="C:\Users\Айрат\Downloads\барс\мчс\Татарка 2023\image_2023-08-08_15-34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йрат\Downloads\барс\мчс\Татарка 2023\image_2023-08-08_15-34-39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062" cy="4608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Pr="00EA2128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20</w:t>
        </w:r>
      </w:fldSimple>
      <w:r w:rsidRPr="00EA2128">
        <w:t xml:space="preserve">. </w:t>
      </w:r>
      <w:r w:rsidR="00677490" w:rsidRPr="00677490">
        <w:t>Платежный документ</w:t>
      </w:r>
    </w:p>
    <w:p w:rsidR="004E0C01" w:rsidRDefault="00533B85" w:rsidP="00923812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5730737" cy="4608976"/>
            <wp:effectExtent l="19050" t="0" r="3313" b="0"/>
            <wp:docPr id="20" name="Рисунок 1" descr="C:\Users\Айрат\Downloads\барс\мчс\Татарка 2023\image_2023-08-08_15-34-39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йрат\Downloads\барс\мчс\Татарка 2023\image_2023-08-08_15-34-39 (1)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737" cy="4608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Pr="00EA2128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21</w:t>
        </w:r>
      </w:fldSimple>
      <w:r w:rsidRPr="00EA2128">
        <w:t xml:space="preserve">. </w:t>
      </w:r>
      <w:r w:rsidR="00677490" w:rsidRPr="00677490">
        <w:t>Платежный документ</w:t>
      </w:r>
    </w:p>
    <w:p w:rsidR="004E0C01" w:rsidRDefault="00533B85" w:rsidP="00923812">
      <w:pPr>
        <w:pStyle w:val="ab"/>
        <w:rPr>
          <w:lang w:val="ru-RU"/>
        </w:rPr>
      </w:pPr>
      <w:r>
        <w:rPr>
          <w:lang w:val="ru-RU" w:eastAsia="ru-RU"/>
        </w:rPr>
        <w:drawing>
          <wp:inline distT="0" distB="0" distL="0" distR="0">
            <wp:extent cx="4944285" cy="3615242"/>
            <wp:effectExtent l="19050" t="0" r="8715" b="0"/>
            <wp:docPr id="34" name="Рисунок 2" descr="C:\Users\Айрат\Downloads\барс\мчс\Татарка 2023\image_2023-08-08_15-34-39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йрат\Downloads\барс\мчс\Татарка 2023\image_2023-08-08_15-34-39 (2)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285" cy="3615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Pr="00EA2128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22</w:t>
        </w:r>
      </w:fldSimple>
      <w:r w:rsidRPr="00EA2128">
        <w:t xml:space="preserve">. </w:t>
      </w:r>
      <w:r w:rsidR="00677490" w:rsidRPr="00677490">
        <w:t>Платежный документ</w:t>
      </w:r>
    </w:p>
    <w:p w:rsidR="004E0C01" w:rsidRPr="00C06342" w:rsidRDefault="00533B85" w:rsidP="00923812">
      <w:pPr>
        <w:pStyle w:val="ab"/>
      </w:pPr>
      <w:r>
        <w:rPr>
          <w:lang w:val="ru-RU" w:eastAsia="ru-RU"/>
        </w:rPr>
        <w:lastRenderedPageBreak/>
        <w:drawing>
          <wp:inline distT="0" distB="0" distL="0" distR="0">
            <wp:extent cx="4913802" cy="3572566"/>
            <wp:effectExtent l="19050" t="0" r="1098" b="0"/>
            <wp:docPr id="35" name="Рисунок 3" descr="C:\Users\Айрат\Downloads\барс\мчс\Татарка 2023\image_2023-08-08_15-34-39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йрат\Downloads\барс\мчс\Татарка 2023\image_2023-08-08_15-34-39 (3)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802" cy="3572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812" w:rsidRDefault="00923812" w:rsidP="00923812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23</w:t>
        </w:r>
      </w:fldSimple>
      <w:r w:rsidRPr="00EA2128">
        <w:t xml:space="preserve">. </w:t>
      </w:r>
      <w:r w:rsidR="00677490" w:rsidRPr="00677490">
        <w:t>Платежный документ</w:t>
      </w:r>
    </w:p>
    <w:p w:rsidR="00BE37ED" w:rsidRPr="00BE37ED" w:rsidRDefault="00BE37ED" w:rsidP="00BE37ED">
      <w:pPr>
        <w:pStyle w:val="ae"/>
      </w:pPr>
    </w:p>
    <w:p w:rsidR="004E0C01" w:rsidRPr="007333FB" w:rsidRDefault="004E0C01" w:rsidP="00BE37ED">
      <w:pPr>
        <w:pStyle w:val="1"/>
      </w:pPr>
      <w:bookmarkStart w:id="17" w:name="_Toc142377090"/>
      <w:bookmarkStart w:id="18" w:name="_Toc142394983"/>
      <w:r w:rsidRPr="007333FB">
        <w:lastRenderedPageBreak/>
        <w:t>Логика формирования платежного документа</w:t>
      </w:r>
      <w:bookmarkEnd w:id="17"/>
      <w:bookmarkEnd w:id="18"/>
    </w:p>
    <w:p w:rsidR="004E0C01" w:rsidRPr="0068096D" w:rsidRDefault="004E0C01" w:rsidP="00CC1454">
      <w:pPr>
        <w:pStyle w:val="ae"/>
      </w:pPr>
      <w:r w:rsidRPr="0068096D">
        <w:t xml:space="preserve">Подсистема </w:t>
      </w:r>
      <w:r w:rsidR="001057FB">
        <w:t>«</w:t>
      </w:r>
      <w:r w:rsidRPr="0068096D">
        <w:t>Зарплата и кадры</w:t>
      </w:r>
      <w:r w:rsidR="001057FB">
        <w:t>»</w:t>
      </w:r>
      <w:r w:rsidRPr="0068096D">
        <w:t>:</w:t>
      </w:r>
    </w:p>
    <w:p w:rsidR="004E0C01" w:rsidRPr="0068096D" w:rsidRDefault="004E0C01" w:rsidP="00CC1454">
      <w:pPr>
        <w:pStyle w:val="phlistitemized1"/>
      </w:pPr>
      <w:r w:rsidRPr="0068096D">
        <w:t xml:space="preserve">Добавить доступ к новому пункту меню </w:t>
      </w:r>
      <w:r w:rsidR="007333FB" w:rsidRPr="007333FB">
        <w:rPr>
          <w:rStyle w:val="15"/>
        </w:rPr>
        <w:t>[</w:t>
      </w:r>
      <w:r w:rsidRPr="007333FB">
        <w:rPr>
          <w:rStyle w:val="15"/>
        </w:rPr>
        <w:t>Администрирование</w:t>
      </w:r>
      <w:r w:rsidR="007333FB" w:rsidRPr="007333FB">
        <w:rPr>
          <w:rStyle w:val="15"/>
        </w:rPr>
        <w:t>/</w:t>
      </w:r>
      <w:r w:rsidRPr="007333FB">
        <w:rPr>
          <w:rStyle w:val="15"/>
        </w:rPr>
        <w:t xml:space="preserve"> Настройка соответствия передачи сведений для формирования платежных документов</w:t>
      </w:r>
      <w:r w:rsidR="007333FB" w:rsidRPr="007333FB">
        <w:rPr>
          <w:rStyle w:val="15"/>
        </w:rPr>
        <w:t>]</w:t>
      </w:r>
      <w:r w:rsidR="00CC1454">
        <w:t>;</w:t>
      </w:r>
    </w:p>
    <w:p w:rsidR="004E0C01" w:rsidRDefault="004E0C01" w:rsidP="00CC1454">
      <w:pPr>
        <w:pStyle w:val="phlistitemized1"/>
      </w:pPr>
      <w:r w:rsidRPr="0068096D">
        <w:t xml:space="preserve">Заполнить данные в </w:t>
      </w:r>
      <w:r w:rsidR="007333FB">
        <w:t xml:space="preserve">разделе </w:t>
      </w:r>
      <w:r w:rsidR="001057FB">
        <w:t>«</w:t>
      </w:r>
      <w:r w:rsidRPr="0068096D">
        <w:t>Настройк</w:t>
      </w:r>
      <w:r w:rsidR="007333FB">
        <w:t>а</w:t>
      </w:r>
      <w:r w:rsidRPr="0068096D">
        <w:t xml:space="preserve"> соответствия передачи сведений для формирования платежных документов</w:t>
      </w:r>
      <w:r w:rsidR="001057FB">
        <w:t>»</w:t>
      </w:r>
      <w:r w:rsidRPr="0068096D">
        <w:t xml:space="preserve">, </w:t>
      </w:r>
      <w:r w:rsidR="007333FB">
        <w:t xml:space="preserve">затем </w:t>
      </w:r>
      <w:r w:rsidRPr="0068096D">
        <w:t>выбрать сформированную и утвержденную ведомость</w:t>
      </w:r>
      <w:r w:rsidR="007333FB">
        <w:t xml:space="preserve"> (</w:t>
      </w:r>
      <w:r w:rsidR="007333FB" w:rsidRPr="0068096D">
        <w:t>ведомости</w:t>
      </w:r>
      <w:r w:rsidR="007333FB">
        <w:t>)</w:t>
      </w:r>
      <w:r w:rsidRPr="0068096D">
        <w:t xml:space="preserve"> и запустить функцию </w:t>
      </w:r>
      <w:r w:rsidR="001057FB" w:rsidRPr="007333FB">
        <w:rPr>
          <w:i/>
        </w:rPr>
        <w:t>«</w:t>
      </w:r>
      <w:r w:rsidRPr="007333FB">
        <w:rPr>
          <w:i/>
        </w:rPr>
        <w:t>Передать сведения в Бухгалтерию</w:t>
      </w:r>
      <w:r w:rsidR="001057FB" w:rsidRPr="007333FB">
        <w:rPr>
          <w:i/>
        </w:rPr>
        <w:t>»</w:t>
      </w:r>
      <w:r w:rsidR="00CC1454">
        <w:t>.</w:t>
      </w:r>
    </w:p>
    <w:p w:rsidR="00CC1454" w:rsidRPr="007333FB" w:rsidRDefault="00CC1454" w:rsidP="007333FB">
      <w:pPr>
        <w:pStyle w:val="ae"/>
      </w:pPr>
    </w:p>
    <w:p w:rsidR="004E0C01" w:rsidRDefault="004E0C01" w:rsidP="00CC1454">
      <w:pPr>
        <w:pStyle w:val="ae"/>
      </w:pPr>
      <w:r>
        <w:t xml:space="preserve">В </w:t>
      </w:r>
      <w:r w:rsidRPr="0068096D">
        <w:t xml:space="preserve">подсистеме </w:t>
      </w:r>
      <w:r w:rsidR="001057FB">
        <w:t>«</w:t>
      </w:r>
      <w:r w:rsidRPr="0068096D">
        <w:t>Зарплата и кадры</w:t>
      </w:r>
      <w:r w:rsidR="001057FB">
        <w:t>»</w:t>
      </w:r>
      <w:r w:rsidRPr="0068096D">
        <w:t xml:space="preserve"> инициируется процесс передачи данных из ведомостей в подсистему </w:t>
      </w:r>
      <w:r w:rsidR="001057FB">
        <w:t>«</w:t>
      </w:r>
      <w:r w:rsidRPr="0068096D">
        <w:t>Бухгалтерия</w:t>
      </w:r>
      <w:r w:rsidR="001057FB">
        <w:t>»</w:t>
      </w:r>
      <w:r w:rsidRPr="0068096D">
        <w:t xml:space="preserve">: выбирается сформированная и утвержденная ведомость или ведомости и применяется функция </w:t>
      </w:r>
      <w:r w:rsidR="001057FB" w:rsidRPr="007333FB">
        <w:rPr>
          <w:i/>
        </w:rPr>
        <w:t>«</w:t>
      </w:r>
      <w:r w:rsidRPr="007333FB">
        <w:rPr>
          <w:i/>
        </w:rPr>
        <w:t>Передать сведения в Бухгалтерию</w:t>
      </w:r>
      <w:r w:rsidR="001057FB" w:rsidRPr="007333FB">
        <w:rPr>
          <w:i/>
        </w:rPr>
        <w:t>»</w:t>
      </w:r>
      <w:r>
        <w:t xml:space="preserve"> – </w:t>
      </w:r>
      <w:r w:rsidRPr="0068096D">
        <w:t xml:space="preserve">в результате выполнения функции в подсистему </w:t>
      </w:r>
      <w:r w:rsidR="001057FB">
        <w:t>«</w:t>
      </w:r>
      <w:r w:rsidRPr="0068096D">
        <w:t>Бухгалтерия</w:t>
      </w:r>
      <w:r w:rsidR="001057FB">
        <w:t>»</w:t>
      </w:r>
      <w:r w:rsidRPr="0068096D">
        <w:t xml:space="preserve"> передается запрос для создания документа / документов.</w:t>
      </w:r>
    </w:p>
    <w:p w:rsidR="004E0C01" w:rsidRDefault="004E0C01" w:rsidP="00CC1454">
      <w:pPr>
        <w:pStyle w:val="ae"/>
      </w:pPr>
      <w:r>
        <w:t xml:space="preserve">В подсистеме </w:t>
      </w:r>
      <w:r w:rsidR="001057FB">
        <w:t>«</w:t>
      </w:r>
      <w:r>
        <w:t>Бухгалтерия</w:t>
      </w:r>
      <w:r w:rsidR="001057FB">
        <w:t>»</w:t>
      </w:r>
      <w:r>
        <w:t xml:space="preserve"> запускается процесс проверок, если все проверки пройдены успешно, то в реестре </w:t>
      </w:r>
      <w:r w:rsidR="007333FB">
        <w:t>«</w:t>
      </w:r>
      <w:r>
        <w:t>Платежные документы исходящие</w:t>
      </w:r>
      <w:r w:rsidR="007333FB">
        <w:t>»</w:t>
      </w:r>
      <w:r>
        <w:t xml:space="preserve"> формируется платежный документ.</w:t>
      </w:r>
    </w:p>
    <w:p w:rsidR="004E0C01" w:rsidRDefault="004E0C01" w:rsidP="00CC1454">
      <w:pPr>
        <w:pStyle w:val="ae"/>
      </w:pPr>
      <w:r>
        <w:t xml:space="preserve">Данные для формирования документа берутся из шаблона документа, выбранной в нем типовой операции и самой выгружаемой ведомости. При формировании проводки для определения счетов и всей аналитики приоритетными значениями являются значения, заполненные в шаблоне типовой операции в подсистеме </w:t>
      </w:r>
      <w:r w:rsidR="001057FB">
        <w:t>«</w:t>
      </w:r>
      <w:r>
        <w:t>Бухгалтерия</w:t>
      </w:r>
      <w:r w:rsidR="001057FB">
        <w:t>»</w:t>
      </w:r>
      <w:r>
        <w:t xml:space="preserve"> </w:t>
      </w:r>
      <w:r w:rsidRPr="007333FB">
        <w:rPr>
          <w:rStyle w:val="15"/>
        </w:rPr>
        <w:t>(Администрирование –</w:t>
      </w:r>
      <w:r w:rsidR="007333FB" w:rsidRPr="007333FB">
        <w:rPr>
          <w:rStyle w:val="15"/>
        </w:rPr>
        <w:t>&gt;</w:t>
      </w:r>
      <w:r w:rsidRPr="007333FB">
        <w:rPr>
          <w:rStyle w:val="15"/>
        </w:rPr>
        <w:t xml:space="preserve"> Настройки документов)</w:t>
      </w:r>
      <w:r>
        <w:t xml:space="preserve">. Если в типовой операции не заполнена аналитика, то данные для заполнения берутся из Настройки соответствия передачи сведений для формирования платежных документов, заполненной в подсистеме </w:t>
      </w:r>
      <w:r w:rsidR="007333FB">
        <w:t>«</w:t>
      </w:r>
      <w:r w:rsidR="007333FB" w:rsidRPr="0068096D">
        <w:t>Зарплата и кадры</w:t>
      </w:r>
      <w:r w:rsidR="007333FB">
        <w:t>»</w:t>
      </w:r>
      <w:r>
        <w:t>.</w:t>
      </w:r>
    </w:p>
    <w:p w:rsidR="004E0C01" w:rsidRDefault="004E0C01" w:rsidP="00CC1454">
      <w:pPr>
        <w:pStyle w:val="ae"/>
      </w:pPr>
      <w:r>
        <w:t xml:space="preserve">Значение в поле </w:t>
      </w:r>
      <w:r w:rsidR="001057FB">
        <w:t>«</w:t>
      </w:r>
      <w:r>
        <w:t>Получатель</w:t>
      </w:r>
      <w:r w:rsidR="001057FB">
        <w:t>»</w:t>
      </w:r>
      <w:r>
        <w:t xml:space="preserve"> сформированного платежного документа заполняется в соответствии со значением </w:t>
      </w:r>
      <w:r w:rsidR="001057FB">
        <w:t>«</w:t>
      </w:r>
      <w:r>
        <w:t>Получатель</w:t>
      </w:r>
      <w:r w:rsidR="001057FB">
        <w:t>»</w:t>
      </w:r>
      <w:r>
        <w:t xml:space="preserve"> из </w:t>
      </w:r>
      <w:r w:rsidRPr="007333FB">
        <w:rPr>
          <w:i/>
        </w:rPr>
        <w:t>Настройки соответствия передачи сведений для формирования платежных документов</w:t>
      </w:r>
      <w:r>
        <w:t xml:space="preserve">. </w:t>
      </w:r>
      <w:proofErr w:type="gramStart"/>
      <w:r>
        <w:t xml:space="preserve">Все остальные значения для заполнения полей экранной формы платежного документа берутся из шаблона документа, созданного в Реестре шаблонов подсистемы </w:t>
      </w:r>
      <w:r w:rsidR="001057FB">
        <w:t>«</w:t>
      </w:r>
      <w:r>
        <w:t>Бухгалтерия</w:t>
      </w:r>
      <w:r w:rsidR="001057FB">
        <w:t>»</w:t>
      </w:r>
      <w:r>
        <w:t xml:space="preserve">, и выбранного в </w:t>
      </w:r>
      <w:r>
        <w:lastRenderedPageBreak/>
        <w:t xml:space="preserve">также в </w:t>
      </w:r>
      <w:r w:rsidRPr="007333FB">
        <w:rPr>
          <w:i/>
        </w:rPr>
        <w:t>Настройке соответствия передачи сведений для формирования платежных документов</w:t>
      </w:r>
      <w:r>
        <w:t>:</w:t>
      </w:r>
      <w:proofErr w:type="gramEnd"/>
    </w:p>
    <w:p w:rsidR="004E0C01" w:rsidRDefault="004E0C01" w:rsidP="000C7F6E">
      <w:pPr>
        <w:pStyle w:val="ab"/>
        <w:rPr>
          <w:rFonts w:ascii="Times New Roman" w:hAnsi="Times New Roman"/>
          <w:szCs w:val="24"/>
        </w:rPr>
      </w:pPr>
      <w:r>
        <w:rPr>
          <w:lang w:val="ru-RU" w:eastAsia="ru-RU"/>
        </w:rPr>
        <w:drawing>
          <wp:inline distT="0" distB="0" distL="0" distR="0">
            <wp:extent cx="5417820" cy="4684055"/>
            <wp:effectExtent l="0" t="0" r="0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2734" cy="4688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F6E" w:rsidRPr="00EA2128" w:rsidRDefault="000C7F6E" w:rsidP="000C7F6E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24</w:t>
        </w:r>
      </w:fldSimple>
      <w:r w:rsidRPr="00EA2128">
        <w:t xml:space="preserve">. </w:t>
      </w:r>
      <w:r w:rsidR="00677490" w:rsidRPr="00677490">
        <w:t>Настройк</w:t>
      </w:r>
      <w:r w:rsidR="00677490">
        <w:t>а</w:t>
      </w:r>
      <w:r w:rsidR="00677490" w:rsidRPr="00677490">
        <w:t xml:space="preserve"> соответствия передачи сведений </w:t>
      </w:r>
      <w:r w:rsidR="00677490">
        <w:br/>
      </w:r>
      <w:r w:rsidR="00677490" w:rsidRPr="00677490">
        <w:t>для формирования платежных документов</w:t>
      </w:r>
    </w:p>
    <w:p w:rsidR="004E0C01" w:rsidRDefault="004E0C01" w:rsidP="000C7F6E">
      <w:pPr>
        <w:pStyle w:val="ae"/>
      </w:pPr>
      <w:r>
        <w:t>Проверки, которые должны быть пройдены, для успешного формирования платежного документа при интеграции:</w:t>
      </w:r>
    </w:p>
    <w:p w:rsidR="004E0C01" w:rsidRPr="008D16F0" w:rsidRDefault="004E0C01" w:rsidP="000C7F6E">
      <w:pPr>
        <w:pStyle w:val="phlistitemized1"/>
      </w:pPr>
      <w:r w:rsidRPr="008D16F0">
        <w:t>Выгружаемая ведомость должна относиться к текущему году;</w:t>
      </w:r>
    </w:p>
    <w:p w:rsidR="004E0C01" w:rsidRPr="008D16F0" w:rsidRDefault="004E0C01" w:rsidP="000C7F6E">
      <w:pPr>
        <w:pStyle w:val="phlistitemized1"/>
      </w:pPr>
      <w:r w:rsidRPr="008D16F0">
        <w:t>Типовая операция, выбранная в шаблоне документа, должна соответствовать Типовой операции, указанной в Настройке соответствия передачи сведений для формирования платежных документов. Если данные не совпадают, то есть стали не актуальными, в Настройке требуется перевыбрать Шаблон документа для актуализации данных;</w:t>
      </w:r>
    </w:p>
    <w:p w:rsidR="004E0C01" w:rsidRPr="008D16F0" w:rsidRDefault="004E0C01" w:rsidP="000C7F6E">
      <w:pPr>
        <w:pStyle w:val="phlistitemized1"/>
      </w:pPr>
      <w:r w:rsidRPr="008D16F0">
        <w:t>Проверка на наличие элементов в справочнике – по всей аналитике создаваемого документа;</w:t>
      </w:r>
    </w:p>
    <w:p w:rsidR="004E0C01" w:rsidRPr="008D16F0" w:rsidRDefault="004E0C01" w:rsidP="000C7F6E">
      <w:pPr>
        <w:pStyle w:val="phlistitemized1"/>
      </w:pPr>
      <w:r w:rsidRPr="008D16F0">
        <w:lastRenderedPageBreak/>
        <w:t>Соответствие Типа перечисления и Типа создаваемого документа:</w:t>
      </w:r>
    </w:p>
    <w:p w:rsidR="004E0C01" w:rsidRDefault="00533B85" w:rsidP="000C7F6E">
      <w:pPr>
        <w:pStyle w:val="ab"/>
        <w:rPr>
          <w:rFonts w:ascii="Times New Roman" w:hAnsi="Times New Roman"/>
          <w:szCs w:val="24"/>
        </w:rPr>
      </w:pPr>
      <w:r>
        <w:rPr>
          <w:lang w:val="ru-RU" w:eastAsia="ru-RU"/>
        </w:rPr>
        <w:drawing>
          <wp:inline distT="0" distB="0" distL="0" distR="0">
            <wp:extent cx="5411973" cy="838813"/>
            <wp:effectExtent l="19050" t="0" r="0" b="0"/>
            <wp:docPr id="36" name="Рисунок 4" descr="C:\Users\Айрат\Downloads\барс\мчс\Татарка 2023\image_2023-08-08_15-34-39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йрат\Downloads\барс\мчс\Татарка 2023\image_2023-08-08_15-34-39 (4)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2651" cy="838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F6E" w:rsidRPr="00EA2128" w:rsidRDefault="000C7F6E" w:rsidP="000C7F6E">
      <w:pPr>
        <w:pStyle w:val="ac"/>
      </w:pPr>
      <w:r w:rsidRPr="00EA2128">
        <w:t xml:space="preserve">Рис. </w:t>
      </w:r>
      <w:fldSimple w:instr=" SEQ Рис. \* ARABIC ">
        <w:r w:rsidR="00E003F2">
          <w:rPr>
            <w:noProof/>
          </w:rPr>
          <w:t>25</w:t>
        </w:r>
      </w:fldSimple>
      <w:r w:rsidRPr="00EA2128">
        <w:t xml:space="preserve">. </w:t>
      </w:r>
      <w:r w:rsidR="00677490" w:rsidRPr="00677490">
        <w:t>Соответствие Типа перечисления и Типа создаваемого документа</w:t>
      </w:r>
    </w:p>
    <w:p w:rsidR="004E0C01" w:rsidRDefault="004E0C01" w:rsidP="000C7F6E">
      <w:pPr>
        <w:pStyle w:val="phlistitemized1"/>
      </w:pPr>
      <w:r>
        <w:t>Прохождение всех проверок по запросам, относящимся к одной ведомости (в случаях, когда для выгрузки данных по одной ведомости требуется создание нескольких Настроек соответствия передачи сведений для создания платежного документа);</w:t>
      </w:r>
    </w:p>
    <w:p w:rsidR="004E0C01" w:rsidRPr="008D16F0" w:rsidRDefault="004E0C01" w:rsidP="000C7F6E">
      <w:pPr>
        <w:pStyle w:val="phlistitemized1"/>
      </w:pPr>
      <w:proofErr w:type="gramStart"/>
      <w:r>
        <w:t>Проверка на выявление технических ошибок, которая направлена на определение возможности обработки поступившего запроса (в случае ошибки, выйдет сообщение:</w:t>
      </w:r>
      <w:proofErr w:type="gramEnd"/>
      <w:r w:rsidRPr="008D16F0">
        <w:t xml:space="preserve"> </w:t>
      </w:r>
      <w:r w:rsidR="001057FB">
        <w:rPr>
          <w:i/>
        </w:rPr>
        <w:t>«</w:t>
      </w:r>
      <w:r w:rsidRPr="008D16F0">
        <w:rPr>
          <w:i/>
        </w:rPr>
        <w:t xml:space="preserve">Ошибка запроса. Невозможно обработать данный запрос. </w:t>
      </w:r>
      <w:proofErr w:type="gramStart"/>
      <w:r w:rsidRPr="008D16F0">
        <w:rPr>
          <w:i/>
        </w:rPr>
        <w:t>Обратитесь в службу технической поддержки.</w:t>
      </w:r>
      <w:r w:rsidR="001057FB">
        <w:rPr>
          <w:i/>
        </w:rPr>
        <w:t>»</w:t>
      </w:r>
      <w:r>
        <w:t>).</w:t>
      </w:r>
      <w:proofErr w:type="gramEnd"/>
    </w:p>
    <w:p w:rsidR="006556C4" w:rsidRPr="004E0C01" w:rsidRDefault="006556C4" w:rsidP="004E0C01">
      <w:pPr>
        <w:pStyle w:val="ae"/>
      </w:pPr>
    </w:p>
    <w:sectPr w:rsidR="006556C4" w:rsidRPr="004E0C01" w:rsidSect="0016014B">
      <w:pgSz w:w="11906" w:h="16838"/>
      <w:pgMar w:top="1134" w:right="62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774C" w:rsidRPr="003B750E" w:rsidRDefault="0087774C" w:rsidP="003B750E">
      <w:pPr>
        <w:pStyle w:val="ae"/>
        <w:spacing w:before="0" w:line="240" w:lineRule="auto"/>
        <w:rPr>
          <w:rFonts w:asciiTheme="minorHAnsi" w:eastAsiaTheme="minorHAnsi" w:hAnsiTheme="minorHAnsi" w:cstheme="minorBidi"/>
          <w:spacing w:val="0"/>
          <w:sz w:val="22"/>
          <w:szCs w:val="22"/>
        </w:rPr>
      </w:pPr>
      <w:r>
        <w:separator/>
      </w:r>
    </w:p>
  </w:endnote>
  <w:endnote w:type="continuationSeparator" w:id="0">
    <w:p w:rsidR="0087774C" w:rsidRPr="003B750E" w:rsidRDefault="0087774C" w:rsidP="003B750E">
      <w:pPr>
        <w:pStyle w:val="ae"/>
        <w:spacing w:before="0" w:line="240" w:lineRule="auto"/>
        <w:rPr>
          <w:rFonts w:asciiTheme="minorHAnsi" w:eastAsiaTheme="minorHAnsi" w:hAnsiTheme="minorHAnsi" w:cstheme="minorBidi"/>
          <w:spacing w:val="0"/>
          <w:sz w:val="22"/>
          <w:szCs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774C" w:rsidRPr="003B750E" w:rsidRDefault="0087774C" w:rsidP="003B750E">
      <w:pPr>
        <w:pStyle w:val="ae"/>
        <w:spacing w:before="0" w:line="240" w:lineRule="auto"/>
        <w:rPr>
          <w:rFonts w:asciiTheme="minorHAnsi" w:eastAsiaTheme="minorHAnsi" w:hAnsiTheme="minorHAnsi" w:cstheme="minorBidi"/>
          <w:spacing w:val="0"/>
          <w:sz w:val="22"/>
          <w:szCs w:val="22"/>
        </w:rPr>
      </w:pPr>
      <w:r>
        <w:separator/>
      </w:r>
    </w:p>
  </w:footnote>
  <w:footnote w:type="continuationSeparator" w:id="0">
    <w:p w:rsidR="0087774C" w:rsidRPr="003B750E" w:rsidRDefault="0087774C" w:rsidP="003B750E">
      <w:pPr>
        <w:pStyle w:val="ae"/>
        <w:spacing w:before="0" w:line="240" w:lineRule="auto"/>
        <w:rPr>
          <w:rFonts w:asciiTheme="minorHAnsi" w:eastAsiaTheme="minorHAnsi" w:hAnsiTheme="minorHAnsi" w:cstheme="minorBidi"/>
          <w:spacing w:val="0"/>
          <w:sz w:val="22"/>
          <w:szCs w:val="22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645FDA"/>
    <w:multiLevelType w:val="hybridMultilevel"/>
    <w:tmpl w:val="CAFCC8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966240"/>
    <w:multiLevelType w:val="multilevel"/>
    <w:tmpl w:val="C7DA8C6C"/>
    <w:lvl w:ilvl="0">
      <w:start w:val="1"/>
      <w:numFmt w:val="decimal"/>
      <w:pStyle w:val="1"/>
      <w:suff w:val="space"/>
      <w:lvlText w:val="%1."/>
      <w:lvlJc w:val="left"/>
      <w:pPr>
        <w:ind w:left="0" w:firstLine="454"/>
      </w:pPr>
      <w:rPr>
        <w:rFonts w:ascii="Tahoma" w:hAnsi="Tahoma" w:cs="Tahoma" w:hint="default"/>
      </w:rPr>
    </w:lvl>
    <w:lvl w:ilvl="1">
      <w:start w:val="1"/>
      <w:numFmt w:val="decimal"/>
      <w:pStyle w:val="2"/>
      <w:suff w:val="space"/>
      <w:lvlText w:val="%1.%2."/>
      <w:lvlJc w:val="left"/>
      <w:pPr>
        <w:ind w:left="0" w:firstLine="624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3"/>
      <w:suff w:val="space"/>
      <w:lvlText w:val="%1.%2.%3."/>
      <w:lvlJc w:val="left"/>
      <w:pPr>
        <w:ind w:left="0" w:firstLine="624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4"/>
      <w:suff w:val="space"/>
      <w:lvlText w:val="%1.%2.%3.%4."/>
      <w:lvlJc w:val="left"/>
      <w:pPr>
        <w:ind w:left="0" w:firstLine="624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5"/>
      <w:suff w:val="space"/>
      <w:lvlText w:val="%1.%2.%3.%4.%5"/>
      <w:lvlJc w:val="left"/>
      <w:pPr>
        <w:ind w:left="0" w:firstLine="45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94"/>
        </w:tabs>
        <w:ind w:left="0" w:firstLine="45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1013570A"/>
    <w:multiLevelType w:val="hybridMultilevel"/>
    <w:tmpl w:val="C424146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0467917"/>
    <w:multiLevelType w:val="hybridMultilevel"/>
    <w:tmpl w:val="A25628F2"/>
    <w:lvl w:ilvl="0" w:tplc="16FE941C">
      <w:start w:val="1"/>
      <w:numFmt w:val="decimal"/>
      <w:lvlText w:val="%1)"/>
      <w:lvlJc w:val="left"/>
      <w:pPr>
        <w:ind w:left="9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04" w:hanging="360"/>
      </w:pPr>
    </w:lvl>
    <w:lvl w:ilvl="2" w:tplc="0419001B" w:tentative="1">
      <w:start w:val="1"/>
      <w:numFmt w:val="lowerRoman"/>
      <w:lvlText w:val="%3."/>
      <w:lvlJc w:val="right"/>
      <w:pPr>
        <w:ind w:left="2424" w:hanging="180"/>
      </w:pPr>
    </w:lvl>
    <w:lvl w:ilvl="3" w:tplc="0419000F" w:tentative="1">
      <w:start w:val="1"/>
      <w:numFmt w:val="decimal"/>
      <w:lvlText w:val="%4."/>
      <w:lvlJc w:val="left"/>
      <w:pPr>
        <w:ind w:left="3144" w:hanging="360"/>
      </w:pPr>
    </w:lvl>
    <w:lvl w:ilvl="4" w:tplc="04190019" w:tentative="1">
      <w:start w:val="1"/>
      <w:numFmt w:val="lowerLetter"/>
      <w:lvlText w:val="%5."/>
      <w:lvlJc w:val="left"/>
      <w:pPr>
        <w:ind w:left="3864" w:hanging="360"/>
      </w:pPr>
    </w:lvl>
    <w:lvl w:ilvl="5" w:tplc="0419001B" w:tentative="1">
      <w:start w:val="1"/>
      <w:numFmt w:val="lowerRoman"/>
      <w:lvlText w:val="%6."/>
      <w:lvlJc w:val="right"/>
      <w:pPr>
        <w:ind w:left="4584" w:hanging="180"/>
      </w:pPr>
    </w:lvl>
    <w:lvl w:ilvl="6" w:tplc="0419000F" w:tentative="1">
      <w:start w:val="1"/>
      <w:numFmt w:val="decimal"/>
      <w:lvlText w:val="%7."/>
      <w:lvlJc w:val="left"/>
      <w:pPr>
        <w:ind w:left="5304" w:hanging="360"/>
      </w:pPr>
    </w:lvl>
    <w:lvl w:ilvl="7" w:tplc="04190019" w:tentative="1">
      <w:start w:val="1"/>
      <w:numFmt w:val="lowerLetter"/>
      <w:lvlText w:val="%8."/>
      <w:lvlJc w:val="left"/>
      <w:pPr>
        <w:ind w:left="6024" w:hanging="360"/>
      </w:pPr>
    </w:lvl>
    <w:lvl w:ilvl="8" w:tplc="0419001B" w:tentative="1">
      <w:start w:val="1"/>
      <w:numFmt w:val="lowerRoman"/>
      <w:lvlText w:val="%9."/>
      <w:lvlJc w:val="right"/>
      <w:pPr>
        <w:ind w:left="6744" w:hanging="180"/>
      </w:pPr>
    </w:lvl>
  </w:abstractNum>
  <w:abstractNum w:abstractNumId="4">
    <w:nsid w:val="11495CF7"/>
    <w:multiLevelType w:val="hybridMultilevel"/>
    <w:tmpl w:val="158E59FE"/>
    <w:lvl w:ilvl="0" w:tplc="C2DAD3AE">
      <w:start w:val="1"/>
      <w:numFmt w:val="bullet"/>
      <w:pStyle w:val="phlistitemized2"/>
      <w:lvlText w:val="–"/>
      <w:lvlJc w:val="left"/>
      <w:pPr>
        <w:tabs>
          <w:tab w:val="num" w:pos="1755"/>
        </w:tabs>
        <w:ind w:left="1755" w:hanging="360"/>
      </w:pPr>
      <w:rPr>
        <w:rFonts w:ascii="Arial" w:hAnsi="Arial" w:hint="default"/>
      </w:rPr>
    </w:lvl>
    <w:lvl w:ilvl="1" w:tplc="2D7685FC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5">
    <w:nsid w:val="124E7E75"/>
    <w:multiLevelType w:val="hybridMultilevel"/>
    <w:tmpl w:val="4A58628E"/>
    <w:lvl w:ilvl="0" w:tplc="041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">
    <w:nsid w:val="16823CDC"/>
    <w:multiLevelType w:val="hybridMultilevel"/>
    <w:tmpl w:val="2E2CB076"/>
    <w:lvl w:ilvl="0" w:tplc="CAD84A06">
      <w:start w:val="1"/>
      <w:numFmt w:val="bullet"/>
      <w:lvlText w:val=""/>
      <w:lvlJc w:val="left"/>
      <w:pPr>
        <w:tabs>
          <w:tab w:val="num" w:pos="680"/>
        </w:tabs>
        <w:ind w:left="680" w:hanging="340"/>
      </w:pPr>
      <w:rPr>
        <w:rFonts w:ascii="Symbol" w:hAnsi="Symbol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76F3C9D"/>
    <w:multiLevelType w:val="hybridMultilevel"/>
    <w:tmpl w:val="4F96B53E"/>
    <w:lvl w:ilvl="0" w:tplc="C004D7A4">
      <w:start w:val="1"/>
      <w:numFmt w:val="decimal"/>
      <w:lvlText w:val="%1."/>
      <w:lvlJc w:val="left"/>
      <w:pPr>
        <w:ind w:left="9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04" w:hanging="360"/>
      </w:pPr>
    </w:lvl>
    <w:lvl w:ilvl="2" w:tplc="0419001B" w:tentative="1">
      <w:start w:val="1"/>
      <w:numFmt w:val="lowerRoman"/>
      <w:lvlText w:val="%3."/>
      <w:lvlJc w:val="right"/>
      <w:pPr>
        <w:ind w:left="2424" w:hanging="180"/>
      </w:pPr>
    </w:lvl>
    <w:lvl w:ilvl="3" w:tplc="0419000F" w:tentative="1">
      <w:start w:val="1"/>
      <w:numFmt w:val="decimal"/>
      <w:lvlText w:val="%4."/>
      <w:lvlJc w:val="left"/>
      <w:pPr>
        <w:ind w:left="3144" w:hanging="360"/>
      </w:pPr>
    </w:lvl>
    <w:lvl w:ilvl="4" w:tplc="04190019" w:tentative="1">
      <w:start w:val="1"/>
      <w:numFmt w:val="lowerLetter"/>
      <w:lvlText w:val="%5."/>
      <w:lvlJc w:val="left"/>
      <w:pPr>
        <w:ind w:left="3864" w:hanging="360"/>
      </w:pPr>
    </w:lvl>
    <w:lvl w:ilvl="5" w:tplc="0419001B" w:tentative="1">
      <w:start w:val="1"/>
      <w:numFmt w:val="lowerRoman"/>
      <w:lvlText w:val="%6."/>
      <w:lvlJc w:val="right"/>
      <w:pPr>
        <w:ind w:left="4584" w:hanging="180"/>
      </w:pPr>
    </w:lvl>
    <w:lvl w:ilvl="6" w:tplc="0419000F" w:tentative="1">
      <w:start w:val="1"/>
      <w:numFmt w:val="decimal"/>
      <w:lvlText w:val="%7."/>
      <w:lvlJc w:val="left"/>
      <w:pPr>
        <w:ind w:left="5304" w:hanging="360"/>
      </w:pPr>
    </w:lvl>
    <w:lvl w:ilvl="7" w:tplc="04190019" w:tentative="1">
      <w:start w:val="1"/>
      <w:numFmt w:val="lowerLetter"/>
      <w:lvlText w:val="%8."/>
      <w:lvlJc w:val="left"/>
      <w:pPr>
        <w:ind w:left="6024" w:hanging="360"/>
      </w:pPr>
    </w:lvl>
    <w:lvl w:ilvl="8" w:tplc="0419001B" w:tentative="1">
      <w:start w:val="1"/>
      <w:numFmt w:val="lowerRoman"/>
      <w:lvlText w:val="%9."/>
      <w:lvlJc w:val="right"/>
      <w:pPr>
        <w:ind w:left="6744" w:hanging="180"/>
      </w:pPr>
    </w:lvl>
  </w:abstractNum>
  <w:abstractNum w:abstractNumId="8">
    <w:nsid w:val="1B6C38F4"/>
    <w:multiLevelType w:val="hybridMultilevel"/>
    <w:tmpl w:val="85B4B9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4F7C09"/>
    <w:multiLevelType w:val="hybridMultilevel"/>
    <w:tmpl w:val="B40CDA70"/>
    <w:lvl w:ilvl="0" w:tplc="E108AD80">
      <w:start w:val="1"/>
      <w:numFmt w:val="decimal"/>
      <w:lvlText w:val="%1."/>
      <w:lvlJc w:val="left"/>
      <w:pPr>
        <w:ind w:left="15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35" w:hanging="360"/>
      </w:pPr>
    </w:lvl>
    <w:lvl w:ilvl="2" w:tplc="0419001B" w:tentative="1">
      <w:start w:val="1"/>
      <w:numFmt w:val="lowerRoman"/>
      <w:lvlText w:val="%3."/>
      <w:lvlJc w:val="right"/>
      <w:pPr>
        <w:ind w:left="2955" w:hanging="180"/>
      </w:pPr>
    </w:lvl>
    <w:lvl w:ilvl="3" w:tplc="0419000F" w:tentative="1">
      <w:start w:val="1"/>
      <w:numFmt w:val="decimal"/>
      <w:lvlText w:val="%4."/>
      <w:lvlJc w:val="left"/>
      <w:pPr>
        <w:ind w:left="3675" w:hanging="360"/>
      </w:pPr>
    </w:lvl>
    <w:lvl w:ilvl="4" w:tplc="04190019" w:tentative="1">
      <w:start w:val="1"/>
      <w:numFmt w:val="lowerLetter"/>
      <w:lvlText w:val="%5."/>
      <w:lvlJc w:val="left"/>
      <w:pPr>
        <w:ind w:left="4395" w:hanging="360"/>
      </w:pPr>
    </w:lvl>
    <w:lvl w:ilvl="5" w:tplc="0419001B" w:tentative="1">
      <w:start w:val="1"/>
      <w:numFmt w:val="lowerRoman"/>
      <w:lvlText w:val="%6."/>
      <w:lvlJc w:val="right"/>
      <w:pPr>
        <w:ind w:left="5115" w:hanging="180"/>
      </w:pPr>
    </w:lvl>
    <w:lvl w:ilvl="6" w:tplc="0419000F" w:tentative="1">
      <w:start w:val="1"/>
      <w:numFmt w:val="decimal"/>
      <w:lvlText w:val="%7."/>
      <w:lvlJc w:val="left"/>
      <w:pPr>
        <w:ind w:left="5835" w:hanging="360"/>
      </w:pPr>
    </w:lvl>
    <w:lvl w:ilvl="7" w:tplc="04190019" w:tentative="1">
      <w:start w:val="1"/>
      <w:numFmt w:val="lowerLetter"/>
      <w:lvlText w:val="%8."/>
      <w:lvlJc w:val="left"/>
      <w:pPr>
        <w:ind w:left="6555" w:hanging="360"/>
      </w:pPr>
    </w:lvl>
    <w:lvl w:ilvl="8" w:tplc="041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10">
    <w:nsid w:val="26497600"/>
    <w:multiLevelType w:val="hybridMultilevel"/>
    <w:tmpl w:val="74488EE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74B2A33"/>
    <w:multiLevelType w:val="hybridMultilevel"/>
    <w:tmpl w:val="51F44F56"/>
    <w:lvl w:ilvl="0" w:tplc="93D84C18">
      <w:start w:val="1"/>
      <w:numFmt w:val="decimal"/>
      <w:pStyle w:val="10"/>
      <w:lvlText w:val="%1.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B6E4ED9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B06F7D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83A7DF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12B8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A7E923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8692011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2F6DE0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4AADDF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A5114EE"/>
    <w:multiLevelType w:val="hybridMultilevel"/>
    <w:tmpl w:val="BED0BF10"/>
    <w:lvl w:ilvl="0" w:tplc="F89E6102">
      <w:start w:val="1"/>
      <w:numFmt w:val="bullet"/>
      <w:pStyle w:val="11"/>
      <w:lvlText w:val="–"/>
      <w:lvlJc w:val="left"/>
      <w:pPr>
        <w:ind w:left="984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E826F58"/>
    <w:multiLevelType w:val="hybridMultilevel"/>
    <w:tmpl w:val="946208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C665087"/>
    <w:multiLevelType w:val="hybridMultilevel"/>
    <w:tmpl w:val="36F4A5FE"/>
    <w:lvl w:ilvl="0" w:tplc="61CE7678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5">
    <w:nsid w:val="3C973E53"/>
    <w:multiLevelType w:val="hybridMultilevel"/>
    <w:tmpl w:val="C4FA1CBC"/>
    <w:lvl w:ilvl="0" w:tplc="04190003">
      <w:start w:val="1"/>
      <w:numFmt w:val="bullet"/>
      <w:lvlText w:val="o"/>
      <w:lvlJc w:val="left"/>
      <w:pPr>
        <w:ind w:left="984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16327B0"/>
    <w:multiLevelType w:val="hybridMultilevel"/>
    <w:tmpl w:val="A22CF2C8"/>
    <w:lvl w:ilvl="0" w:tplc="EE88916C">
      <w:start w:val="1"/>
      <w:numFmt w:val="bullet"/>
      <w:lvlText w:val="o"/>
      <w:lvlJc w:val="left"/>
      <w:pPr>
        <w:tabs>
          <w:tab w:val="num" w:pos="1020"/>
        </w:tabs>
        <w:ind w:left="1020" w:hanging="340"/>
      </w:pPr>
      <w:rPr>
        <w:rFonts w:ascii="Courier New" w:hAnsi="Courier New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17">
    <w:nsid w:val="419F404C"/>
    <w:multiLevelType w:val="hybridMultilevel"/>
    <w:tmpl w:val="A54CC382"/>
    <w:lvl w:ilvl="0" w:tplc="0419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8">
    <w:nsid w:val="4D0A3C43"/>
    <w:multiLevelType w:val="hybridMultilevel"/>
    <w:tmpl w:val="1DBC004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4E9F6504"/>
    <w:multiLevelType w:val="hybridMultilevel"/>
    <w:tmpl w:val="F49E0796"/>
    <w:lvl w:ilvl="0" w:tplc="F5B237E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50895C5A"/>
    <w:multiLevelType w:val="hybridMultilevel"/>
    <w:tmpl w:val="C56093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89518CF"/>
    <w:multiLevelType w:val="hybridMultilevel"/>
    <w:tmpl w:val="531000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95D209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637846A2"/>
    <w:multiLevelType w:val="hybridMultilevel"/>
    <w:tmpl w:val="91CA61DC"/>
    <w:lvl w:ilvl="0" w:tplc="F1D89E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68AE2121"/>
    <w:multiLevelType w:val="multilevel"/>
    <w:tmpl w:val="F2B0F268"/>
    <w:lvl w:ilvl="0">
      <w:start w:val="1"/>
      <w:numFmt w:val="decimal"/>
      <w:lvlText w:val="%1."/>
      <w:lvlJc w:val="left"/>
      <w:pPr>
        <w:ind w:left="720" w:hanging="360"/>
      </w:pPr>
      <w:rPr>
        <w:rFonts w:ascii="Tahoma" w:hAnsi="Tahoma" w:cs="Tahoma" w:hint="default"/>
        <w:color w:val="000000"/>
        <w:sz w:val="18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5">
    <w:nsid w:val="6CD74232"/>
    <w:multiLevelType w:val="hybridMultilevel"/>
    <w:tmpl w:val="D0306338"/>
    <w:lvl w:ilvl="0" w:tplc="ED1835D4">
      <w:start w:val="1"/>
      <w:numFmt w:val="decimal"/>
      <w:lvlText w:val="%1)"/>
      <w:lvlJc w:val="left"/>
      <w:pPr>
        <w:ind w:left="9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04" w:hanging="360"/>
      </w:pPr>
    </w:lvl>
    <w:lvl w:ilvl="2" w:tplc="0419001B" w:tentative="1">
      <w:start w:val="1"/>
      <w:numFmt w:val="lowerRoman"/>
      <w:lvlText w:val="%3."/>
      <w:lvlJc w:val="right"/>
      <w:pPr>
        <w:ind w:left="2424" w:hanging="180"/>
      </w:pPr>
    </w:lvl>
    <w:lvl w:ilvl="3" w:tplc="0419000F" w:tentative="1">
      <w:start w:val="1"/>
      <w:numFmt w:val="decimal"/>
      <w:lvlText w:val="%4."/>
      <w:lvlJc w:val="left"/>
      <w:pPr>
        <w:ind w:left="3144" w:hanging="360"/>
      </w:pPr>
    </w:lvl>
    <w:lvl w:ilvl="4" w:tplc="04190019" w:tentative="1">
      <w:start w:val="1"/>
      <w:numFmt w:val="lowerLetter"/>
      <w:lvlText w:val="%5."/>
      <w:lvlJc w:val="left"/>
      <w:pPr>
        <w:ind w:left="3864" w:hanging="360"/>
      </w:pPr>
    </w:lvl>
    <w:lvl w:ilvl="5" w:tplc="0419001B" w:tentative="1">
      <w:start w:val="1"/>
      <w:numFmt w:val="lowerRoman"/>
      <w:lvlText w:val="%6."/>
      <w:lvlJc w:val="right"/>
      <w:pPr>
        <w:ind w:left="4584" w:hanging="180"/>
      </w:pPr>
    </w:lvl>
    <w:lvl w:ilvl="6" w:tplc="0419000F" w:tentative="1">
      <w:start w:val="1"/>
      <w:numFmt w:val="decimal"/>
      <w:lvlText w:val="%7."/>
      <w:lvlJc w:val="left"/>
      <w:pPr>
        <w:ind w:left="5304" w:hanging="360"/>
      </w:pPr>
    </w:lvl>
    <w:lvl w:ilvl="7" w:tplc="04190019" w:tentative="1">
      <w:start w:val="1"/>
      <w:numFmt w:val="lowerLetter"/>
      <w:lvlText w:val="%8."/>
      <w:lvlJc w:val="left"/>
      <w:pPr>
        <w:ind w:left="6024" w:hanging="360"/>
      </w:pPr>
    </w:lvl>
    <w:lvl w:ilvl="8" w:tplc="0419001B" w:tentative="1">
      <w:start w:val="1"/>
      <w:numFmt w:val="lowerRoman"/>
      <w:lvlText w:val="%9."/>
      <w:lvlJc w:val="right"/>
      <w:pPr>
        <w:ind w:left="6744" w:hanging="180"/>
      </w:pPr>
    </w:lvl>
  </w:abstractNum>
  <w:abstractNum w:abstractNumId="26">
    <w:nsid w:val="75161AFA"/>
    <w:multiLevelType w:val="hybridMultilevel"/>
    <w:tmpl w:val="18802F20"/>
    <w:lvl w:ilvl="0" w:tplc="62CC9404">
      <w:start w:val="1"/>
      <w:numFmt w:val="bullet"/>
      <w:pStyle w:val="phlistitemized1"/>
      <w:lvlText w:val=""/>
      <w:lvlJc w:val="left"/>
      <w:pPr>
        <w:tabs>
          <w:tab w:val="num" w:pos="1067"/>
        </w:tabs>
        <w:ind w:left="1067" w:hanging="357"/>
      </w:pPr>
      <w:rPr>
        <w:rFonts w:ascii="Symbol" w:hAnsi="Symbol" w:hint="default"/>
        <w:color w:val="auto"/>
      </w:rPr>
    </w:lvl>
    <w:lvl w:ilvl="1" w:tplc="04190019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7">
    <w:nsid w:val="7E776642"/>
    <w:multiLevelType w:val="hybridMultilevel"/>
    <w:tmpl w:val="EC24D45C"/>
    <w:lvl w:ilvl="0" w:tplc="CD2EDD6E">
      <w:start w:val="1"/>
      <w:numFmt w:val="decimal"/>
      <w:pStyle w:val="20"/>
      <w:lvlText w:val="%1)"/>
      <w:lvlJc w:val="left"/>
      <w:pPr>
        <w:tabs>
          <w:tab w:val="num" w:pos="1020"/>
        </w:tabs>
        <w:ind w:left="1020" w:hanging="340"/>
      </w:pPr>
      <w:rPr>
        <w:rFonts w:ascii="Century Gothic" w:hAnsi="Century Gothic" w:hint="default"/>
        <w:sz w:val="24"/>
        <w:szCs w:val="24"/>
      </w:rPr>
    </w:lvl>
    <w:lvl w:ilvl="1" w:tplc="851C159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70EC1F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A1EAFC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D82F9B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8444F6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80C9AD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E20A06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60E6F0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2"/>
  </w:num>
  <w:num w:numId="2">
    <w:abstractNumId w:val="17"/>
  </w:num>
  <w:num w:numId="3">
    <w:abstractNumId w:val="1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6"/>
  </w:num>
  <w:num w:numId="9">
    <w:abstractNumId w:val="16"/>
  </w:num>
  <w:num w:numId="10">
    <w:abstractNumId w:val="11"/>
  </w:num>
  <w:num w:numId="11">
    <w:abstractNumId w:val="27"/>
  </w:num>
  <w:num w:numId="12">
    <w:abstractNumId w:val="26"/>
  </w:num>
  <w:num w:numId="13">
    <w:abstractNumId w:val="4"/>
  </w:num>
  <w:num w:numId="14">
    <w:abstractNumId w:val="25"/>
  </w:num>
  <w:num w:numId="15">
    <w:abstractNumId w:val="8"/>
  </w:num>
  <w:num w:numId="16">
    <w:abstractNumId w:val="23"/>
  </w:num>
  <w:num w:numId="17">
    <w:abstractNumId w:val="19"/>
  </w:num>
  <w:num w:numId="18">
    <w:abstractNumId w:val="14"/>
  </w:num>
  <w:num w:numId="19">
    <w:abstractNumId w:val="9"/>
  </w:num>
  <w:num w:numId="20">
    <w:abstractNumId w:val="3"/>
  </w:num>
  <w:num w:numId="21">
    <w:abstractNumId w:val="24"/>
  </w:num>
  <w:num w:numId="22">
    <w:abstractNumId w:val="12"/>
  </w:num>
  <w:num w:numId="23">
    <w:abstractNumId w:val="7"/>
  </w:num>
  <w:num w:numId="2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1"/>
  </w:num>
  <w:num w:numId="26">
    <w:abstractNumId w:val="15"/>
  </w:num>
  <w:num w:numId="27">
    <w:abstractNumId w:val="1"/>
  </w:num>
  <w:num w:numId="28">
    <w:abstractNumId w:val="26"/>
  </w:num>
  <w:num w:numId="29">
    <w:abstractNumId w:val="26"/>
  </w:num>
  <w:num w:numId="30">
    <w:abstractNumId w:val="4"/>
  </w:num>
  <w:num w:numId="31">
    <w:abstractNumId w:val="26"/>
  </w:num>
  <w:num w:numId="32">
    <w:abstractNumId w:val="26"/>
  </w:num>
  <w:num w:numId="33">
    <w:abstractNumId w:val="5"/>
  </w:num>
  <w:num w:numId="34">
    <w:abstractNumId w:val="1"/>
  </w:num>
  <w:num w:numId="35">
    <w:abstractNumId w:val="0"/>
  </w:num>
  <w:num w:numId="36">
    <w:abstractNumId w:val="10"/>
  </w:num>
  <w:num w:numId="37">
    <w:abstractNumId w:val="18"/>
  </w:num>
  <w:num w:numId="38">
    <w:abstractNumId w:val="13"/>
  </w:num>
  <w:num w:numId="39">
    <w:abstractNumId w:val="2"/>
  </w:num>
  <w:num w:numId="4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1972"/>
    <w:rsid w:val="000152F2"/>
    <w:rsid w:val="00035FC5"/>
    <w:rsid w:val="000374B1"/>
    <w:rsid w:val="0004338D"/>
    <w:rsid w:val="0005578C"/>
    <w:rsid w:val="0007139B"/>
    <w:rsid w:val="00073CDE"/>
    <w:rsid w:val="00082A51"/>
    <w:rsid w:val="00083EBE"/>
    <w:rsid w:val="000A192D"/>
    <w:rsid w:val="000B1A0C"/>
    <w:rsid w:val="000C7F6E"/>
    <w:rsid w:val="000D0746"/>
    <w:rsid w:val="000D6D35"/>
    <w:rsid w:val="000E051B"/>
    <w:rsid w:val="000E49ED"/>
    <w:rsid w:val="000F7F19"/>
    <w:rsid w:val="0010328A"/>
    <w:rsid w:val="00104BDF"/>
    <w:rsid w:val="001057FB"/>
    <w:rsid w:val="00113D36"/>
    <w:rsid w:val="001170F6"/>
    <w:rsid w:val="001207BA"/>
    <w:rsid w:val="00120951"/>
    <w:rsid w:val="001504E0"/>
    <w:rsid w:val="0016014B"/>
    <w:rsid w:val="00161962"/>
    <w:rsid w:val="001850F7"/>
    <w:rsid w:val="001A20FE"/>
    <w:rsid w:val="001B21C7"/>
    <w:rsid w:val="001D3863"/>
    <w:rsid w:val="00200512"/>
    <w:rsid w:val="0021040C"/>
    <w:rsid w:val="00215A7F"/>
    <w:rsid w:val="0022660D"/>
    <w:rsid w:val="00227D00"/>
    <w:rsid w:val="002402A7"/>
    <w:rsid w:val="00255BF4"/>
    <w:rsid w:val="00256FD4"/>
    <w:rsid w:val="0026558C"/>
    <w:rsid w:val="00290807"/>
    <w:rsid w:val="00295AE4"/>
    <w:rsid w:val="002A31A4"/>
    <w:rsid w:val="002A3F0B"/>
    <w:rsid w:val="002C40F7"/>
    <w:rsid w:val="002C474A"/>
    <w:rsid w:val="002C6C01"/>
    <w:rsid w:val="002D199A"/>
    <w:rsid w:val="002D74ED"/>
    <w:rsid w:val="002E0972"/>
    <w:rsid w:val="002E148A"/>
    <w:rsid w:val="00313E27"/>
    <w:rsid w:val="003155ED"/>
    <w:rsid w:val="003210B0"/>
    <w:rsid w:val="00326F3C"/>
    <w:rsid w:val="00327742"/>
    <w:rsid w:val="003319EE"/>
    <w:rsid w:val="00352D53"/>
    <w:rsid w:val="00361645"/>
    <w:rsid w:val="00367398"/>
    <w:rsid w:val="00377A04"/>
    <w:rsid w:val="003803FE"/>
    <w:rsid w:val="00380549"/>
    <w:rsid w:val="00383437"/>
    <w:rsid w:val="003A5959"/>
    <w:rsid w:val="003A619F"/>
    <w:rsid w:val="003B06F0"/>
    <w:rsid w:val="003B25F8"/>
    <w:rsid w:val="003B4075"/>
    <w:rsid w:val="003B6D83"/>
    <w:rsid w:val="003B750E"/>
    <w:rsid w:val="003D1E7C"/>
    <w:rsid w:val="003D4EA6"/>
    <w:rsid w:val="003D6BD9"/>
    <w:rsid w:val="003D7855"/>
    <w:rsid w:val="00401FC1"/>
    <w:rsid w:val="0040274B"/>
    <w:rsid w:val="0041392D"/>
    <w:rsid w:val="004168C4"/>
    <w:rsid w:val="004258A4"/>
    <w:rsid w:val="00426E6E"/>
    <w:rsid w:val="004314A4"/>
    <w:rsid w:val="004315ED"/>
    <w:rsid w:val="004319F1"/>
    <w:rsid w:val="004414E9"/>
    <w:rsid w:val="00444F58"/>
    <w:rsid w:val="00454D9A"/>
    <w:rsid w:val="0046704A"/>
    <w:rsid w:val="00470FE4"/>
    <w:rsid w:val="00472C18"/>
    <w:rsid w:val="00472F33"/>
    <w:rsid w:val="004765BC"/>
    <w:rsid w:val="004856C2"/>
    <w:rsid w:val="004A0163"/>
    <w:rsid w:val="004A0645"/>
    <w:rsid w:val="004A62DD"/>
    <w:rsid w:val="004B098A"/>
    <w:rsid w:val="004B0BDC"/>
    <w:rsid w:val="004B166D"/>
    <w:rsid w:val="004C3A6B"/>
    <w:rsid w:val="004D301A"/>
    <w:rsid w:val="004E0C01"/>
    <w:rsid w:val="004F72CC"/>
    <w:rsid w:val="005069BE"/>
    <w:rsid w:val="00506D8D"/>
    <w:rsid w:val="00506E6E"/>
    <w:rsid w:val="00511737"/>
    <w:rsid w:val="00523119"/>
    <w:rsid w:val="00525E22"/>
    <w:rsid w:val="0053113F"/>
    <w:rsid w:val="00532118"/>
    <w:rsid w:val="00533B85"/>
    <w:rsid w:val="0053645C"/>
    <w:rsid w:val="0055686A"/>
    <w:rsid w:val="00572756"/>
    <w:rsid w:val="005838B6"/>
    <w:rsid w:val="00586C9C"/>
    <w:rsid w:val="00594B84"/>
    <w:rsid w:val="005B2E5F"/>
    <w:rsid w:val="005C5333"/>
    <w:rsid w:val="005D0D13"/>
    <w:rsid w:val="005E7DE8"/>
    <w:rsid w:val="005F2066"/>
    <w:rsid w:val="00603AEA"/>
    <w:rsid w:val="00620144"/>
    <w:rsid w:val="006278B2"/>
    <w:rsid w:val="00637780"/>
    <w:rsid w:val="00640908"/>
    <w:rsid w:val="006556C4"/>
    <w:rsid w:val="006635E7"/>
    <w:rsid w:val="00672262"/>
    <w:rsid w:val="00677490"/>
    <w:rsid w:val="006A4B30"/>
    <w:rsid w:val="006D2DD9"/>
    <w:rsid w:val="006D3730"/>
    <w:rsid w:val="006E6A34"/>
    <w:rsid w:val="006E713C"/>
    <w:rsid w:val="006F2F47"/>
    <w:rsid w:val="006F31FB"/>
    <w:rsid w:val="00705E74"/>
    <w:rsid w:val="007302C9"/>
    <w:rsid w:val="00730897"/>
    <w:rsid w:val="007333FB"/>
    <w:rsid w:val="00742696"/>
    <w:rsid w:val="00753CEC"/>
    <w:rsid w:val="0075680C"/>
    <w:rsid w:val="00757DE4"/>
    <w:rsid w:val="00767B2B"/>
    <w:rsid w:val="00767D14"/>
    <w:rsid w:val="00770594"/>
    <w:rsid w:val="00775300"/>
    <w:rsid w:val="00782AB7"/>
    <w:rsid w:val="00785967"/>
    <w:rsid w:val="00790BD2"/>
    <w:rsid w:val="007A0812"/>
    <w:rsid w:val="007A26DF"/>
    <w:rsid w:val="007A3912"/>
    <w:rsid w:val="007C44D9"/>
    <w:rsid w:val="007C7593"/>
    <w:rsid w:val="007D1822"/>
    <w:rsid w:val="007D21CD"/>
    <w:rsid w:val="007D381D"/>
    <w:rsid w:val="007D6DE8"/>
    <w:rsid w:val="007E2B77"/>
    <w:rsid w:val="007E4B9C"/>
    <w:rsid w:val="007F2021"/>
    <w:rsid w:val="007F4844"/>
    <w:rsid w:val="008003EA"/>
    <w:rsid w:val="008220A9"/>
    <w:rsid w:val="00823EBD"/>
    <w:rsid w:val="00824C8A"/>
    <w:rsid w:val="00831C64"/>
    <w:rsid w:val="00835E94"/>
    <w:rsid w:val="008376C8"/>
    <w:rsid w:val="00842CE9"/>
    <w:rsid w:val="008458FF"/>
    <w:rsid w:val="008526A4"/>
    <w:rsid w:val="008541FF"/>
    <w:rsid w:val="00876CEC"/>
    <w:rsid w:val="0087774C"/>
    <w:rsid w:val="00881C58"/>
    <w:rsid w:val="00886CDF"/>
    <w:rsid w:val="00891344"/>
    <w:rsid w:val="008965BD"/>
    <w:rsid w:val="008A056F"/>
    <w:rsid w:val="008B008E"/>
    <w:rsid w:val="008B0AD7"/>
    <w:rsid w:val="008C16CB"/>
    <w:rsid w:val="008D46FF"/>
    <w:rsid w:val="008D659F"/>
    <w:rsid w:val="008E0652"/>
    <w:rsid w:val="008E688C"/>
    <w:rsid w:val="008E7F77"/>
    <w:rsid w:val="008F4580"/>
    <w:rsid w:val="00901500"/>
    <w:rsid w:val="00904E22"/>
    <w:rsid w:val="00905D8E"/>
    <w:rsid w:val="009166C6"/>
    <w:rsid w:val="00916FBA"/>
    <w:rsid w:val="00923812"/>
    <w:rsid w:val="00926AC6"/>
    <w:rsid w:val="009270FF"/>
    <w:rsid w:val="00935D9B"/>
    <w:rsid w:val="0094012B"/>
    <w:rsid w:val="00941972"/>
    <w:rsid w:val="009473BE"/>
    <w:rsid w:val="0096451C"/>
    <w:rsid w:val="00976672"/>
    <w:rsid w:val="00982136"/>
    <w:rsid w:val="00993060"/>
    <w:rsid w:val="00993482"/>
    <w:rsid w:val="009964F6"/>
    <w:rsid w:val="00996C7D"/>
    <w:rsid w:val="009A4ADE"/>
    <w:rsid w:val="009B1A6C"/>
    <w:rsid w:val="009C0769"/>
    <w:rsid w:val="009E36EC"/>
    <w:rsid w:val="009E3B42"/>
    <w:rsid w:val="009E6E19"/>
    <w:rsid w:val="00A1038F"/>
    <w:rsid w:val="00A134C7"/>
    <w:rsid w:val="00A2435D"/>
    <w:rsid w:val="00A277E6"/>
    <w:rsid w:val="00A3197A"/>
    <w:rsid w:val="00A728D7"/>
    <w:rsid w:val="00A740D8"/>
    <w:rsid w:val="00A76F98"/>
    <w:rsid w:val="00A94CEE"/>
    <w:rsid w:val="00AA45A2"/>
    <w:rsid w:val="00AA5BB3"/>
    <w:rsid w:val="00AC3A1C"/>
    <w:rsid w:val="00AD5DCA"/>
    <w:rsid w:val="00AE6921"/>
    <w:rsid w:val="00AF2D60"/>
    <w:rsid w:val="00AF3EA5"/>
    <w:rsid w:val="00AF4ABD"/>
    <w:rsid w:val="00AF67E9"/>
    <w:rsid w:val="00B01141"/>
    <w:rsid w:val="00B01A02"/>
    <w:rsid w:val="00B02C24"/>
    <w:rsid w:val="00B13ED5"/>
    <w:rsid w:val="00B15DB3"/>
    <w:rsid w:val="00B22A0A"/>
    <w:rsid w:val="00B43781"/>
    <w:rsid w:val="00B526E2"/>
    <w:rsid w:val="00B53FC1"/>
    <w:rsid w:val="00B54E68"/>
    <w:rsid w:val="00B7704C"/>
    <w:rsid w:val="00B81CE1"/>
    <w:rsid w:val="00B8583D"/>
    <w:rsid w:val="00B9048D"/>
    <w:rsid w:val="00B93290"/>
    <w:rsid w:val="00BA082C"/>
    <w:rsid w:val="00BA15BB"/>
    <w:rsid w:val="00BC0A86"/>
    <w:rsid w:val="00BC660D"/>
    <w:rsid w:val="00BC6F44"/>
    <w:rsid w:val="00BD1AEE"/>
    <w:rsid w:val="00BD7D5A"/>
    <w:rsid w:val="00BE37ED"/>
    <w:rsid w:val="00BF6EEB"/>
    <w:rsid w:val="00C05DCA"/>
    <w:rsid w:val="00C10B95"/>
    <w:rsid w:val="00C163E4"/>
    <w:rsid w:val="00C21B71"/>
    <w:rsid w:val="00C433AB"/>
    <w:rsid w:val="00C4372C"/>
    <w:rsid w:val="00C51F6C"/>
    <w:rsid w:val="00C54E5F"/>
    <w:rsid w:val="00C655FE"/>
    <w:rsid w:val="00C657FB"/>
    <w:rsid w:val="00C74F0A"/>
    <w:rsid w:val="00C77FF6"/>
    <w:rsid w:val="00C83FEF"/>
    <w:rsid w:val="00C85CDF"/>
    <w:rsid w:val="00C9139E"/>
    <w:rsid w:val="00C95D02"/>
    <w:rsid w:val="00CA7121"/>
    <w:rsid w:val="00CB54E6"/>
    <w:rsid w:val="00CB7A5E"/>
    <w:rsid w:val="00CC02CE"/>
    <w:rsid w:val="00CC1454"/>
    <w:rsid w:val="00CC6355"/>
    <w:rsid w:val="00CC6D36"/>
    <w:rsid w:val="00CE3A48"/>
    <w:rsid w:val="00CE3FAF"/>
    <w:rsid w:val="00CF1C45"/>
    <w:rsid w:val="00CF4418"/>
    <w:rsid w:val="00D05A05"/>
    <w:rsid w:val="00D1164F"/>
    <w:rsid w:val="00D13091"/>
    <w:rsid w:val="00D20E54"/>
    <w:rsid w:val="00D2535D"/>
    <w:rsid w:val="00D25C77"/>
    <w:rsid w:val="00D27490"/>
    <w:rsid w:val="00D36B8B"/>
    <w:rsid w:val="00D36BB3"/>
    <w:rsid w:val="00D53541"/>
    <w:rsid w:val="00D53BFF"/>
    <w:rsid w:val="00D66C32"/>
    <w:rsid w:val="00D7396D"/>
    <w:rsid w:val="00D81EE4"/>
    <w:rsid w:val="00D905A5"/>
    <w:rsid w:val="00D978BC"/>
    <w:rsid w:val="00DA57C3"/>
    <w:rsid w:val="00DA6BEC"/>
    <w:rsid w:val="00DC0625"/>
    <w:rsid w:val="00DD18FF"/>
    <w:rsid w:val="00DD4073"/>
    <w:rsid w:val="00DE71FB"/>
    <w:rsid w:val="00DF579B"/>
    <w:rsid w:val="00E003F2"/>
    <w:rsid w:val="00E032AE"/>
    <w:rsid w:val="00E1787D"/>
    <w:rsid w:val="00E26F8C"/>
    <w:rsid w:val="00E3418C"/>
    <w:rsid w:val="00E717B1"/>
    <w:rsid w:val="00E77A7A"/>
    <w:rsid w:val="00E8008B"/>
    <w:rsid w:val="00E80DB7"/>
    <w:rsid w:val="00E854B9"/>
    <w:rsid w:val="00E91614"/>
    <w:rsid w:val="00E94F8E"/>
    <w:rsid w:val="00EA20CE"/>
    <w:rsid w:val="00EA2128"/>
    <w:rsid w:val="00EA43A2"/>
    <w:rsid w:val="00EB1C56"/>
    <w:rsid w:val="00EB50A1"/>
    <w:rsid w:val="00EB6BEE"/>
    <w:rsid w:val="00EC537E"/>
    <w:rsid w:val="00EC5EC3"/>
    <w:rsid w:val="00EC5FB1"/>
    <w:rsid w:val="00EE5F75"/>
    <w:rsid w:val="00EE61BB"/>
    <w:rsid w:val="00EE69D4"/>
    <w:rsid w:val="00EE79A9"/>
    <w:rsid w:val="00F02BAA"/>
    <w:rsid w:val="00F031A5"/>
    <w:rsid w:val="00F04731"/>
    <w:rsid w:val="00F258E2"/>
    <w:rsid w:val="00F35652"/>
    <w:rsid w:val="00F439B0"/>
    <w:rsid w:val="00F55AC5"/>
    <w:rsid w:val="00F62602"/>
    <w:rsid w:val="00F7737D"/>
    <w:rsid w:val="00F77D78"/>
    <w:rsid w:val="00F82BD6"/>
    <w:rsid w:val="00FA09BD"/>
    <w:rsid w:val="00FA3CE7"/>
    <w:rsid w:val="00FA548A"/>
    <w:rsid w:val="00FB07D9"/>
    <w:rsid w:val="00FD5FCF"/>
    <w:rsid w:val="00FE6913"/>
    <w:rsid w:val="00FF20B2"/>
    <w:rsid w:val="00FF3D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5CDF"/>
  </w:style>
  <w:style w:type="paragraph" w:styleId="1">
    <w:name w:val="heading 1"/>
    <w:next w:val="2"/>
    <w:link w:val="12"/>
    <w:qFormat/>
    <w:rsid w:val="00CC6D36"/>
    <w:pPr>
      <w:keepNext/>
      <w:pageBreakBefore/>
      <w:numPr>
        <w:numId w:val="7"/>
      </w:numPr>
      <w:suppressAutoHyphens/>
      <w:spacing w:after="480" w:line="288" w:lineRule="auto"/>
      <w:jc w:val="center"/>
      <w:outlineLvl w:val="0"/>
    </w:pPr>
    <w:rPr>
      <w:rFonts w:ascii="Tahoma" w:eastAsia="Times New Roman" w:hAnsi="Tahoma" w:cs="Times New Roman"/>
      <w:b/>
      <w:caps/>
      <w:sz w:val="24"/>
      <w:szCs w:val="20"/>
    </w:rPr>
  </w:style>
  <w:style w:type="paragraph" w:styleId="2">
    <w:name w:val="heading 2"/>
    <w:next w:val="3"/>
    <w:link w:val="21"/>
    <w:qFormat/>
    <w:rsid w:val="00996C7D"/>
    <w:pPr>
      <w:keepNext/>
      <w:keepLines/>
      <w:numPr>
        <w:ilvl w:val="1"/>
        <w:numId w:val="7"/>
      </w:numPr>
      <w:spacing w:before="480" w:after="360" w:line="288" w:lineRule="auto"/>
      <w:jc w:val="both"/>
      <w:outlineLvl w:val="1"/>
    </w:pPr>
    <w:rPr>
      <w:rFonts w:ascii="Tahoma" w:eastAsia="Times New Roman" w:hAnsi="Tahoma" w:cs="Times New Roman"/>
      <w:b/>
      <w:snapToGrid w:val="0"/>
      <w:sz w:val="24"/>
      <w:szCs w:val="20"/>
    </w:rPr>
  </w:style>
  <w:style w:type="paragraph" w:styleId="3">
    <w:name w:val="heading 3"/>
    <w:basedOn w:val="2"/>
    <w:link w:val="30"/>
    <w:qFormat/>
    <w:rsid w:val="00996C7D"/>
    <w:pPr>
      <w:numPr>
        <w:ilvl w:val="2"/>
      </w:numPr>
      <w:spacing w:before="360"/>
      <w:outlineLvl w:val="2"/>
    </w:pPr>
  </w:style>
  <w:style w:type="paragraph" w:styleId="4">
    <w:name w:val="heading 4"/>
    <w:aliases w:val="(подпункт)"/>
    <w:basedOn w:val="2"/>
    <w:next w:val="a"/>
    <w:link w:val="40"/>
    <w:qFormat/>
    <w:rsid w:val="00996C7D"/>
    <w:pPr>
      <w:numPr>
        <w:ilvl w:val="3"/>
      </w:numPr>
      <w:tabs>
        <w:tab w:val="left" w:pos="720"/>
      </w:tabs>
      <w:spacing w:before="360"/>
      <w:outlineLvl w:val="3"/>
    </w:pPr>
  </w:style>
  <w:style w:type="paragraph" w:styleId="5">
    <w:name w:val="heading 5"/>
    <w:basedOn w:val="2"/>
    <w:next w:val="a"/>
    <w:link w:val="50"/>
    <w:qFormat/>
    <w:rsid w:val="00996C7D"/>
    <w:pPr>
      <w:numPr>
        <w:ilvl w:val="4"/>
      </w:numPr>
      <w:tabs>
        <w:tab w:val="left" w:pos="1985"/>
      </w:tabs>
      <w:spacing w:before="240" w:after="60"/>
      <w:outlineLvl w:val="4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6BE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B0B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0BDC"/>
    <w:rPr>
      <w:rFonts w:ascii="Tahoma" w:hAnsi="Tahoma" w:cs="Tahoma"/>
      <w:sz w:val="16"/>
      <w:szCs w:val="16"/>
    </w:rPr>
  </w:style>
  <w:style w:type="paragraph" w:customStyle="1" w:styleId="a6">
    <w:name w:val="Важно!"/>
    <w:basedOn w:val="a"/>
    <w:next w:val="a"/>
    <w:link w:val="a7"/>
    <w:rsid w:val="000B1A0C"/>
    <w:pPr>
      <w:pBdr>
        <w:top w:val="dashed" w:sz="4" w:space="6" w:color="auto"/>
        <w:left w:val="dashed" w:sz="4" w:space="6" w:color="auto"/>
        <w:bottom w:val="dashed" w:sz="4" w:space="6" w:color="auto"/>
        <w:right w:val="dashed" w:sz="4" w:space="6" w:color="auto"/>
      </w:pBdr>
      <w:spacing w:before="240" w:after="120" w:line="240" w:lineRule="auto"/>
      <w:ind w:left="567" w:right="567"/>
      <w:jc w:val="both"/>
    </w:pPr>
    <w:rPr>
      <w:rFonts w:ascii="Tahoma" w:eastAsia="Times New Roman" w:hAnsi="Tahoma" w:cs="Times New Roman"/>
      <w:b/>
      <w:color w:val="E02020"/>
      <w:sz w:val="24"/>
      <w:szCs w:val="24"/>
      <w:lang w:eastAsia="ru-RU"/>
    </w:rPr>
  </w:style>
  <w:style w:type="character" w:customStyle="1" w:styleId="12">
    <w:name w:val="Заголовок 1 Знак"/>
    <w:basedOn w:val="a0"/>
    <w:link w:val="1"/>
    <w:rsid w:val="00CC6D36"/>
    <w:rPr>
      <w:rFonts w:ascii="Tahoma" w:eastAsia="Times New Roman" w:hAnsi="Tahoma" w:cs="Times New Roman"/>
      <w:b/>
      <w:caps/>
      <w:sz w:val="24"/>
      <w:szCs w:val="20"/>
    </w:rPr>
  </w:style>
  <w:style w:type="character" w:customStyle="1" w:styleId="21">
    <w:name w:val="Заголовок 2 Знак"/>
    <w:basedOn w:val="a0"/>
    <w:link w:val="2"/>
    <w:rsid w:val="00996C7D"/>
    <w:rPr>
      <w:rFonts w:ascii="Tahoma" w:eastAsia="Times New Roman" w:hAnsi="Tahoma" w:cs="Times New Roman"/>
      <w:b/>
      <w:snapToGrid w:val="0"/>
      <w:sz w:val="24"/>
      <w:szCs w:val="20"/>
    </w:rPr>
  </w:style>
  <w:style w:type="paragraph" w:customStyle="1" w:styleId="13">
    <w:name w:val="Заголовок 1  не нумерованный"/>
    <w:basedOn w:val="1"/>
    <w:next w:val="a"/>
    <w:rsid w:val="003B4075"/>
    <w:pPr>
      <w:numPr>
        <w:numId w:val="0"/>
      </w:numPr>
    </w:pPr>
  </w:style>
  <w:style w:type="character" w:customStyle="1" w:styleId="30">
    <w:name w:val="Заголовок 3 Знак"/>
    <w:basedOn w:val="a0"/>
    <w:link w:val="3"/>
    <w:rsid w:val="00996C7D"/>
    <w:rPr>
      <w:rFonts w:ascii="Tahoma" w:eastAsia="Times New Roman" w:hAnsi="Tahoma" w:cs="Times New Roman"/>
      <w:b/>
      <w:snapToGrid w:val="0"/>
      <w:sz w:val="24"/>
      <w:szCs w:val="20"/>
    </w:rPr>
  </w:style>
  <w:style w:type="character" w:customStyle="1" w:styleId="40">
    <w:name w:val="Заголовок 4 Знак"/>
    <w:aliases w:val="(подпункт) Знак"/>
    <w:basedOn w:val="a0"/>
    <w:link w:val="4"/>
    <w:rsid w:val="00996C7D"/>
    <w:rPr>
      <w:rFonts w:ascii="Tahoma" w:eastAsia="Times New Roman" w:hAnsi="Tahoma" w:cs="Times New Roman"/>
      <w:b/>
      <w:snapToGrid w:val="0"/>
      <w:sz w:val="24"/>
      <w:szCs w:val="20"/>
    </w:rPr>
  </w:style>
  <w:style w:type="character" w:customStyle="1" w:styleId="50">
    <w:name w:val="Заголовок 5 Знак"/>
    <w:basedOn w:val="a0"/>
    <w:link w:val="5"/>
    <w:rsid w:val="00996C7D"/>
    <w:rPr>
      <w:rFonts w:ascii="Tahoma" w:eastAsia="Times New Roman" w:hAnsi="Tahoma" w:cs="Times New Roman"/>
      <w:b/>
      <w:snapToGrid w:val="0"/>
      <w:sz w:val="24"/>
      <w:szCs w:val="24"/>
    </w:rPr>
  </w:style>
  <w:style w:type="paragraph" w:customStyle="1" w:styleId="10">
    <w:name w:val="Нумерованный 1 уровень"/>
    <w:basedOn w:val="a"/>
    <w:next w:val="a"/>
    <w:rsid w:val="00996C7D"/>
    <w:pPr>
      <w:numPr>
        <w:numId w:val="10"/>
      </w:numPr>
      <w:spacing w:after="0" w:line="240" w:lineRule="auto"/>
      <w:jc w:val="both"/>
    </w:pPr>
    <w:rPr>
      <w:rFonts w:ascii="Tahoma" w:eastAsia="Times New Roman" w:hAnsi="Tahoma" w:cs="Times New Roman"/>
      <w:sz w:val="20"/>
      <w:szCs w:val="24"/>
      <w:lang w:eastAsia="ru-RU"/>
    </w:rPr>
  </w:style>
  <w:style w:type="paragraph" w:customStyle="1" w:styleId="20">
    <w:name w:val="Нумерованный 2 уровень"/>
    <w:basedOn w:val="a"/>
    <w:next w:val="a"/>
    <w:rsid w:val="00996C7D"/>
    <w:pPr>
      <w:numPr>
        <w:numId w:val="11"/>
      </w:numPr>
      <w:spacing w:after="0" w:line="240" w:lineRule="auto"/>
      <w:jc w:val="both"/>
    </w:pPr>
    <w:rPr>
      <w:rFonts w:ascii="Tahoma" w:eastAsia="Times New Roman" w:hAnsi="Tahoma" w:cs="Times New Roman"/>
      <w:sz w:val="20"/>
      <w:szCs w:val="24"/>
      <w:lang w:eastAsia="ru-RU"/>
    </w:rPr>
  </w:style>
  <w:style w:type="paragraph" w:styleId="14">
    <w:name w:val="toc 1"/>
    <w:basedOn w:val="a"/>
    <w:autoRedefine/>
    <w:uiPriority w:val="39"/>
    <w:rsid w:val="00F55AC5"/>
    <w:pPr>
      <w:keepNext/>
      <w:tabs>
        <w:tab w:val="left" w:leader="dot" w:pos="9639"/>
      </w:tabs>
      <w:spacing w:before="60" w:after="0" w:line="360" w:lineRule="auto"/>
      <w:ind w:left="284" w:right="851" w:hanging="284"/>
    </w:pPr>
    <w:rPr>
      <w:rFonts w:ascii="Tahoma" w:eastAsia="Times New Roman" w:hAnsi="Tahoma" w:cs="Times New Roman"/>
      <w:b/>
      <w:noProof/>
      <w:sz w:val="24"/>
      <w:szCs w:val="20"/>
    </w:rPr>
  </w:style>
  <w:style w:type="paragraph" w:styleId="22">
    <w:name w:val="toc 2"/>
    <w:basedOn w:val="14"/>
    <w:next w:val="31"/>
    <w:uiPriority w:val="39"/>
    <w:rsid w:val="00F55AC5"/>
    <w:pPr>
      <w:keepNext w:val="0"/>
    </w:pPr>
    <w:rPr>
      <w:b w:val="0"/>
    </w:rPr>
  </w:style>
  <w:style w:type="paragraph" w:styleId="31">
    <w:name w:val="toc 3"/>
    <w:basedOn w:val="22"/>
    <w:next w:val="41"/>
    <w:uiPriority w:val="39"/>
    <w:rsid w:val="00104BDF"/>
    <w:pPr>
      <w:tabs>
        <w:tab w:val="right" w:leader="dot" w:pos="9809"/>
      </w:tabs>
      <w:ind w:left="510"/>
    </w:pPr>
    <w:rPr>
      <w:i/>
      <w:sz w:val="22"/>
    </w:rPr>
  </w:style>
  <w:style w:type="paragraph" w:styleId="41">
    <w:name w:val="toc 4"/>
    <w:basedOn w:val="a"/>
    <w:next w:val="a"/>
    <w:autoRedefine/>
    <w:uiPriority w:val="39"/>
    <w:unhideWhenUsed/>
    <w:rsid w:val="00996C7D"/>
    <w:pPr>
      <w:spacing w:after="100"/>
      <w:ind w:left="660"/>
    </w:pPr>
  </w:style>
  <w:style w:type="paragraph" w:customStyle="1" w:styleId="a8">
    <w:name w:val="Примечание"/>
    <w:basedOn w:val="a"/>
    <w:link w:val="a9"/>
    <w:rsid w:val="003B750E"/>
    <w:pPr>
      <w:pBdr>
        <w:top w:val="dashed" w:sz="4" w:space="6" w:color="auto"/>
        <w:left w:val="dashed" w:sz="4" w:space="6" w:color="auto"/>
        <w:bottom w:val="dashed" w:sz="4" w:space="6" w:color="auto"/>
        <w:right w:val="dashed" w:sz="4" w:space="6" w:color="auto"/>
      </w:pBdr>
      <w:spacing w:before="240" w:after="0" w:line="240" w:lineRule="auto"/>
      <w:ind w:left="170" w:right="170"/>
      <w:jc w:val="both"/>
    </w:pPr>
    <w:rPr>
      <w:rFonts w:ascii="Tahoma" w:eastAsia="Times New Roman" w:hAnsi="Tahoma" w:cs="Times New Roman"/>
      <w:b/>
      <w:sz w:val="24"/>
      <w:szCs w:val="24"/>
      <w:lang w:eastAsia="ru-RU"/>
    </w:rPr>
  </w:style>
  <w:style w:type="paragraph" w:customStyle="1" w:styleId="aa">
    <w:name w:val="Примечание (текст)"/>
    <w:basedOn w:val="a"/>
    <w:next w:val="a"/>
    <w:rsid w:val="00FA548A"/>
    <w:pPr>
      <w:pBdr>
        <w:top w:val="dashed" w:sz="4" w:space="6" w:color="auto"/>
        <w:left w:val="dashed" w:sz="4" w:space="6" w:color="auto"/>
        <w:bottom w:val="dashed" w:sz="4" w:space="6" w:color="auto"/>
        <w:right w:val="dashed" w:sz="4" w:space="6" w:color="auto"/>
      </w:pBdr>
      <w:spacing w:before="120" w:after="120" w:line="288" w:lineRule="auto"/>
      <w:ind w:left="170" w:right="170"/>
      <w:jc w:val="both"/>
    </w:pPr>
    <w:rPr>
      <w:rFonts w:ascii="Tahoma" w:eastAsia="Times New Roman" w:hAnsi="Tahoma" w:cs="Times New Roman"/>
      <w:sz w:val="24"/>
      <w:szCs w:val="24"/>
      <w:lang w:eastAsia="ru-RU"/>
    </w:rPr>
  </w:style>
  <w:style w:type="paragraph" w:customStyle="1" w:styleId="ab">
    <w:name w:val="Рис"/>
    <w:next w:val="a"/>
    <w:rsid w:val="00996C7D"/>
    <w:pPr>
      <w:keepNext/>
      <w:keepLines/>
      <w:spacing w:before="240" w:after="120" w:line="240" w:lineRule="auto"/>
      <w:jc w:val="center"/>
    </w:pPr>
    <w:rPr>
      <w:rFonts w:ascii="Tahoma" w:eastAsia="Times New Roman" w:hAnsi="Tahoma" w:cs="Times New Roman"/>
      <w:noProof/>
      <w:sz w:val="24"/>
      <w:szCs w:val="20"/>
      <w:lang w:val="en-US"/>
    </w:rPr>
  </w:style>
  <w:style w:type="paragraph" w:customStyle="1" w:styleId="ac">
    <w:name w:val="Рис Имя"/>
    <w:basedOn w:val="a"/>
    <w:next w:val="ab"/>
    <w:rsid w:val="00996C7D"/>
    <w:pPr>
      <w:spacing w:before="240" w:after="360" w:line="288" w:lineRule="auto"/>
      <w:jc w:val="center"/>
    </w:pPr>
    <w:rPr>
      <w:rFonts w:ascii="Tahoma" w:eastAsia="Times New Roman" w:hAnsi="Tahoma" w:cs="Times New Roman"/>
      <w:sz w:val="24"/>
      <w:szCs w:val="20"/>
    </w:rPr>
  </w:style>
  <w:style w:type="paragraph" w:customStyle="1" w:styleId="ad">
    <w:name w:val="Содержание"/>
    <w:basedOn w:val="a"/>
    <w:next w:val="a"/>
    <w:rsid w:val="004319F1"/>
    <w:pPr>
      <w:keepNext/>
      <w:pageBreakBefore/>
      <w:suppressAutoHyphens/>
      <w:spacing w:after="480" w:line="288" w:lineRule="auto"/>
      <w:jc w:val="center"/>
    </w:pPr>
    <w:rPr>
      <w:rFonts w:ascii="Tahoma" w:eastAsia="Times New Roman" w:hAnsi="Tahoma" w:cs="Times New Roman"/>
      <w:b/>
      <w:caps/>
      <w:sz w:val="24"/>
      <w:szCs w:val="20"/>
    </w:rPr>
  </w:style>
  <w:style w:type="paragraph" w:customStyle="1" w:styleId="ae">
    <w:name w:val="Текст пункта"/>
    <w:link w:val="32"/>
    <w:qFormat/>
    <w:rsid w:val="00EA2128"/>
    <w:pPr>
      <w:tabs>
        <w:tab w:val="left" w:pos="1134"/>
      </w:tabs>
      <w:spacing w:before="120" w:after="0" w:line="360" w:lineRule="auto"/>
      <w:ind w:firstLine="624"/>
      <w:jc w:val="both"/>
    </w:pPr>
    <w:rPr>
      <w:rFonts w:ascii="Tahoma" w:eastAsia="Times New Roman" w:hAnsi="Tahoma" w:cs="Times New Roman"/>
      <w:spacing w:val="2"/>
      <w:sz w:val="24"/>
      <w:szCs w:val="24"/>
    </w:rPr>
  </w:style>
  <w:style w:type="character" w:customStyle="1" w:styleId="32">
    <w:name w:val="Текст пункта Знак3"/>
    <w:basedOn w:val="a0"/>
    <w:link w:val="ae"/>
    <w:rsid w:val="00EA2128"/>
    <w:rPr>
      <w:rFonts w:ascii="Tahoma" w:eastAsia="Times New Roman" w:hAnsi="Tahoma" w:cs="Times New Roman"/>
      <w:spacing w:val="2"/>
      <w:sz w:val="24"/>
      <w:szCs w:val="24"/>
    </w:rPr>
  </w:style>
  <w:style w:type="paragraph" w:customStyle="1" w:styleId="phlistitemized1">
    <w:name w:val="ph_list_itemized_1"/>
    <w:basedOn w:val="a"/>
    <w:rsid w:val="00EA2128"/>
    <w:pPr>
      <w:numPr>
        <w:numId w:val="12"/>
      </w:numPr>
      <w:spacing w:before="120" w:after="0" w:line="360" w:lineRule="auto"/>
      <w:ind w:left="1066" w:right="170"/>
      <w:jc w:val="both"/>
    </w:pPr>
    <w:rPr>
      <w:rFonts w:ascii="Tahoma" w:eastAsia="Times New Roman" w:hAnsi="Tahoma" w:cs="Arial"/>
      <w:sz w:val="24"/>
      <w:szCs w:val="20"/>
    </w:rPr>
  </w:style>
  <w:style w:type="paragraph" w:customStyle="1" w:styleId="phlistitemized2">
    <w:name w:val="ph_list_itemized_2"/>
    <w:basedOn w:val="a"/>
    <w:rsid w:val="00F62602"/>
    <w:pPr>
      <w:numPr>
        <w:numId w:val="13"/>
      </w:numPr>
      <w:spacing w:before="120" w:after="0" w:line="288" w:lineRule="auto"/>
      <w:ind w:right="170"/>
      <w:jc w:val="both"/>
    </w:pPr>
    <w:rPr>
      <w:rFonts w:ascii="Tahoma" w:eastAsia="Times New Roman" w:hAnsi="Tahoma" w:cs="Times New Roman"/>
      <w:sz w:val="24"/>
      <w:szCs w:val="20"/>
      <w:lang w:eastAsia="ru-RU"/>
    </w:rPr>
  </w:style>
  <w:style w:type="paragraph" w:styleId="af">
    <w:name w:val="Document Map"/>
    <w:basedOn w:val="a"/>
    <w:link w:val="af0"/>
    <w:uiPriority w:val="99"/>
    <w:semiHidden/>
    <w:unhideWhenUsed/>
    <w:rsid w:val="006A4B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6A4B30"/>
    <w:rPr>
      <w:rFonts w:ascii="Tahoma" w:hAnsi="Tahoma" w:cs="Tahoma"/>
      <w:sz w:val="16"/>
      <w:szCs w:val="16"/>
    </w:rPr>
  </w:style>
  <w:style w:type="character" w:customStyle="1" w:styleId="15">
    <w:name w:val="Выдел_1"/>
    <w:rsid w:val="008E7F77"/>
    <w:rPr>
      <w:rFonts w:ascii="Tahoma" w:hAnsi="Tahoma"/>
      <w:i/>
      <w:spacing w:val="8"/>
      <w:kern w:val="0"/>
      <w:position w:val="0"/>
      <w:sz w:val="24"/>
      <w:szCs w:val="24"/>
    </w:rPr>
  </w:style>
  <w:style w:type="character" w:customStyle="1" w:styleId="a7">
    <w:name w:val="Важно! Знак"/>
    <w:basedOn w:val="a0"/>
    <w:link w:val="a6"/>
    <w:rsid w:val="000B1A0C"/>
    <w:rPr>
      <w:rFonts w:ascii="Tahoma" w:eastAsia="Times New Roman" w:hAnsi="Tahoma" w:cs="Times New Roman"/>
      <w:b/>
      <w:color w:val="E02020"/>
      <w:sz w:val="24"/>
      <w:szCs w:val="24"/>
      <w:lang w:eastAsia="ru-RU"/>
    </w:rPr>
  </w:style>
  <w:style w:type="paragraph" w:customStyle="1" w:styleId="af1">
    <w:name w:val="Надпись ТЛ и ЛУ"/>
    <w:basedOn w:val="a"/>
    <w:next w:val="a"/>
    <w:rsid w:val="0016014B"/>
    <w:pPr>
      <w:spacing w:after="0" w:line="240" w:lineRule="auto"/>
      <w:jc w:val="center"/>
    </w:pPr>
    <w:rPr>
      <w:rFonts w:ascii="Tahoma" w:eastAsia="Times New Roman" w:hAnsi="Tahoma" w:cs="Times New Roman"/>
      <w:sz w:val="32"/>
      <w:szCs w:val="36"/>
      <w:lang w:eastAsia="ru-RU"/>
    </w:rPr>
  </w:style>
  <w:style w:type="paragraph" w:customStyle="1" w:styleId="af2">
    <w:name w:val="Название Модуля/Подсистемы"/>
    <w:basedOn w:val="a"/>
    <w:next w:val="a"/>
    <w:rsid w:val="0016014B"/>
    <w:pPr>
      <w:spacing w:after="0" w:line="240" w:lineRule="auto"/>
      <w:jc w:val="center"/>
    </w:pPr>
    <w:rPr>
      <w:rFonts w:ascii="Tahoma" w:eastAsia="Times New Roman" w:hAnsi="Tahoma" w:cs="Times New Roman"/>
      <w:caps/>
      <w:sz w:val="52"/>
      <w:szCs w:val="48"/>
      <w:lang w:eastAsia="ru-RU"/>
    </w:rPr>
  </w:style>
  <w:style w:type="paragraph" w:customStyle="1" w:styleId="af3">
    <w:name w:val="Наименование документа"/>
    <w:basedOn w:val="a"/>
    <w:next w:val="a"/>
    <w:rsid w:val="0016014B"/>
    <w:pPr>
      <w:spacing w:before="720" w:after="0" w:line="240" w:lineRule="auto"/>
      <w:jc w:val="center"/>
    </w:pPr>
    <w:rPr>
      <w:rFonts w:ascii="Tahoma" w:eastAsia="Times New Roman" w:hAnsi="Tahoma" w:cs="Times New Roman"/>
      <w:caps/>
      <w:sz w:val="32"/>
      <w:szCs w:val="32"/>
      <w:lang w:eastAsia="ru-RU"/>
    </w:rPr>
  </w:style>
  <w:style w:type="character" w:styleId="af4">
    <w:name w:val="Hyperlink"/>
    <w:uiPriority w:val="99"/>
    <w:rsid w:val="0016014B"/>
    <w:rPr>
      <w:color w:val="0000FF"/>
      <w:u w:val="single"/>
    </w:rPr>
  </w:style>
  <w:style w:type="character" w:customStyle="1" w:styleId="a9">
    <w:name w:val="Примечание Знак"/>
    <w:basedOn w:val="a0"/>
    <w:link w:val="a8"/>
    <w:rsid w:val="003B750E"/>
    <w:rPr>
      <w:rFonts w:ascii="Tahoma" w:eastAsia="Times New Roman" w:hAnsi="Tahoma" w:cs="Times New Roman"/>
      <w:b/>
      <w:sz w:val="24"/>
      <w:szCs w:val="24"/>
      <w:lang w:eastAsia="ru-RU"/>
    </w:rPr>
  </w:style>
  <w:style w:type="character" w:styleId="af5">
    <w:name w:val="FollowedHyperlink"/>
    <w:basedOn w:val="a0"/>
    <w:uiPriority w:val="99"/>
    <w:semiHidden/>
    <w:unhideWhenUsed/>
    <w:rsid w:val="00A76F98"/>
    <w:rPr>
      <w:color w:val="954F72" w:themeColor="followedHyperlink"/>
      <w:u w:val="single"/>
    </w:rPr>
  </w:style>
  <w:style w:type="table" w:styleId="af6">
    <w:name w:val="Table Grid"/>
    <w:basedOn w:val="a1"/>
    <w:uiPriority w:val="39"/>
    <w:rsid w:val="00FA548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f7">
    <w:name w:val="Основной шрифт"/>
    <w:basedOn w:val="a"/>
    <w:link w:val="af8"/>
    <w:uiPriority w:val="99"/>
    <w:qFormat/>
    <w:rsid w:val="003D4EA6"/>
    <w:pPr>
      <w:spacing w:after="0" w:line="288" w:lineRule="auto"/>
      <w:ind w:firstLine="624"/>
      <w:jc w:val="both"/>
    </w:pPr>
    <w:rPr>
      <w:rFonts w:ascii="Tahoma" w:eastAsia="Times New Roman" w:hAnsi="Tahoma" w:cs="Times New Roman"/>
      <w:sz w:val="24"/>
      <w:szCs w:val="20"/>
      <w:shd w:val="clear" w:color="auto" w:fill="FFFFFF"/>
      <w:lang w:eastAsia="ru-RU"/>
    </w:rPr>
  </w:style>
  <w:style w:type="character" w:customStyle="1" w:styleId="af8">
    <w:name w:val="Основной шрифт Знак"/>
    <w:basedOn w:val="a0"/>
    <w:link w:val="af7"/>
    <w:uiPriority w:val="99"/>
    <w:rsid w:val="003D4EA6"/>
    <w:rPr>
      <w:rFonts w:ascii="Tahoma" w:eastAsia="Times New Roman" w:hAnsi="Tahoma" w:cs="Times New Roman"/>
      <w:sz w:val="24"/>
      <w:szCs w:val="20"/>
      <w:lang w:eastAsia="ru-RU"/>
    </w:rPr>
  </w:style>
  <w:style w:type="paragraph" w:customStyle="1" w:styleId="11">
    <w:name w:val="Маркированный 1 уровень"/>
    <w:basedOn w:val="af7"/>
    <w:next w:val="af7"/>
    <w:qFormat/>
    <w:rsid w:val="003D4EA6"/>
    <w:pPr>
      <w:numPr>
        <w:numId w:val="22"/>
      </w:numPr>
      <w:tabs>
        <w:tab w:val="num" w:pos="360"/>
        <w:tab w:val="left" w:pos="1134"/>
      </w:tabs>
      <w:spacing w:before="120"/>
      <w:ind w:left="0" w:firstLine="624"/>
    </w:pPr>
    <w:rPr>
      <w:spacing w:val="2"/>
      <w:szCs w:val="24"/>
      <w:shd w:val="clear" w:color="auto" w:fill="auto"/>
      <w:lang w:eastAsia="en-US"/>
    </w:rPr>
  </w:style>
  <w:style w:type="paragraph" w:styleId="af9">
    <w:name w:val="Normal (Web)"/>
    <w:basedOn w:val="a"/>
    <w:uiPriority w:val="99"/>
    <w:semiHidden/>
    <w:unhideWhenUsed/>
    <w:rsid w:val="003D4EA6"/>
    <w:rPr>
      <w:rFonts w:ascii="Times New Roman" w:hAnsi="Times New Roman" w:cs="Times New Roman"/>
      <w:sz w:val="24"/>
      <w:szCs w:val="24"/>
    </w:rPr>
  </w:style>
  <w:style w:type="paragraph" w:styleId="afa">
    <w:name w:val="header"/>
    <w:basedOn w:val="a"/>
    <w:link w:val="afb"/>
    <w:uiPriority w:val="99"/>
    <w:semiHidden/>
    <w:unhideWhenUsed/>
    <w:rsid w:val="003B75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b">
    <w:name w:val="Верхний колонтитул Знак"/>
    <w:basedOn w:val="a0"/>
    <w:link w:val="afa"/>
    <w:uiPriority w:val="99"/>
    <w:semiHidden/>
    <w:rsid w:val="003B750E"/>
  </w:style>
  <w:style w:type="paragraph" w:styleId="afc">
    <w:name w:val="footer"/>
    <w:basedOn w:val="a"/>
    <w:link w:val="afd"/>
    <w:uiPriority w:val="99"/>
    <w:semiHidden/>
    <w:unhideWhenUsed/>
    <w:rsid w:val="003B75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d">
    <w:name w:val="Нижний колонтитул Знак"/>
    <w:basedOn w:val="a0"/>
    <w:link w:val="afc"/>
    <w:uiPriority w:val="99"/>
    <w:semiHidden/>
    <w:rsid w:val="003B750E"/>
  </w:style>
  <w:style w:type="paragraph" w:styleId="afe">
    <w:name w:val="footnote text"/>
    <w:basedOn w:val="a"/>
    <w:link w:val="aff"/>
    <w:uiPriority w:val="99"/>
    <w:semiHidden/>
    <w:unhideWhenUsed/>
    <w:rsid w:val="003B750E"/>
    <w:pPr>
      <w:spacing w:after="0" w:line="240" w:lineRule="auto"/>
    </w:pPr>
    <w:rPr>
      <w:sz w:val="20"/>
      <w:szCs w:val="20"/>
    </w:rPr>
  </w:style>
  <w:style w:type="character" w:customStyle="1" w:styleId="aff">
    <w:name w:val="Текст сноски Знак"/>
    <w:basedOn w:val="a0"/>
    <w:link w:val="afe"/>
    <w:uiPriority w:val="99"/>
    <w:semiHidden/>
    <w:rsid w:val="003B750E"/>
    <w:rPr>
      <w:sz w:val="20"/>
      <w:szCs w:val="20"/>
    </w:rPr>
  </w:style>
  <w:style w:type="character" w:styleId="aff0">
    <w:name w:val="footnote reference"/>
    <w:basedOn w:val="a0"/>
    <w:uiPriority w:val="99"/>
    <w:semiHidden/>
    <w:unhideWhenUsed/>
    <w:rsid w:val="003B750E"/>
    <w:rPr>
      <w:vertAlign w:val="superscript"/>
    </w:rPr>
  </w:style>
  <w:style w:type="paragraph" w:customStyle="1" w:styleId="aff1">
    <w:name w:val="Таблица_заголовок"/>
    <w:basedOn w:val="a"/>
    <w:rsid w:val="00CA7121"/>
    <w:pPr>
      <w:keepNext/>
      <w:keepLines/>
      <w:spacing w:before="120" w:after="120" w:line="240" w:lineRule="auto"/>
      <w:jc w:val="center"/>
    </w:pPr>
    <w:rPr>
      <w:rFonts w:ascii="Tahoma" w:eastAsia="Times New Roman" w:hAnsi="Tahoma" w:cs="Times New Roman"/>
      <w:b/>
      <w:sz w:val="20"/>
      <w:szCs w:val="24"/>
      <w:lang w:eastAsia="ru-RU"/>
    </w:rPr>
  </w:style>
  <w:style w:type="paragraph" w:customStyle="1" w:styleId="aff2">
    <w:name w:val="Таблица_название"/>
    <w:basedOn w:val="a"/>
    <w:rsid w:val="00CA7121"/>
    <w:pPr>
      <w:keepNext/>
      <w:keepLines/>
      <w:spacing w:before="120" w:after="120" w:line="240" w:lineRule="auto"/>
      <w:jc w:val="both"/>
    </w:pPr>
    <w:rPr>
      <w:rFonts w:ascii="Tahoma" w:eastAsia="Times New Roman" w:hAnsi="Tahoma" w:cs="Times New Roman"/>
      <w:sz w:val="24"/>
      <w:szCs w:val="28"/>
    </w:rPr>
  </w:style>
  <w:style w:type="paragraph" w:customStyle="1" w:styleId="aff3">
    <w:name w:val="Таблица_текст"/>
    <w:basedOn w:val="a"/>
    <w:rsid w:val="00CA7121"/>
    <w:pPr>
      <w:spacing w:before="60" w:after="60" w:line="288" w:lineRule="auto"/>
      <w:jc w:val="both"/>
    </w:pPr>
    <w:rPr>
      <w:rFonts w:ascii="Tahoma" w:eastAsia="Times New Roman" w:hAnsi="Tahoma" w:cs="Arial"/>
      <w:bC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5CDF"/>
  </w:style>
  <w:style w:type="paragraph" w:styleId="1">
    <w:name w:val="heading 1"/>
    <w:next w:val="2"/>
    <w:link w:val="12"/>
    <w:qFormat/>
    <w:rsid w:val="00CC6D36"/>
    <w:pPr>
      <w:keepNext/>
      <w:pageBreakBefore/>
      <w:numPr>
        <w:numId w:val="7"/>
      </w:numPr>
      <w:suppressAutoHyphens/>
      <w:spacing w:after="480" w:line="288" w:lineRule="auto"/>
      <w:jc w:val="center"/>
      <w:outlineLvl w:val="0"/>
    </w:pPr>
    <w:rPr>
      <w:rFonts w:ascii="Tahoma" w:eastAsia="Times New Roman" w:hAnsi="Tahoma" w:cs="Times New Roman"/>
      <w:b/>
      <w:caps/>
      <w:sz w:val="24"/>
      <w:szCs w:val="20"/>
    </w:rPr>
  </w:style>
  <w:style w:type="paragraph" w:styleId="2">
    <w:name w:val="heading 2"/>
    <w:next w:val="3"/>
    <w:link w:val="21"/>
    <w:qFormat/>
    <w:rsid w:val="00996C7D"/>
    <w:pPr>
      <w:keepNext/>
      <w:keepLines/>
      <w:numPr>
        <w:ilvl w:val="1"/>
        <w:numId w:val="7"/>
      </w:numPr>
      <w:spacing w:before="480" w:after="360" w:line="288" w:lineRule="auto"/>
      <w:jc w:val="both"/>
      <w:outlineLvl w:val="1"/>
    </w:pPr>
    <w:rPr>
      <w:rFonts w:ascii="Tahoma" w:eastAsia="Times New Roman" w:hAnsi="Tahoma" w:cs="Times New Roman"/>
      <w:b/>
      <w:snapToGrid w:val="0"/>
      <w:sz w:val="24"/>
      <w:szCs w:val="20"/>
    </w:rPr>
  </w:style>
  <w:style w:type="paragraph" w:styleId="3">
    <w:name w:val="heading 3"/>
    <w:basedOn w:val="2"/>
    <w:link w:val="30"/>
    <w:qFormat/>
    <w:rsid w:val="00996C7D"/>
    <w:pPr>
      <w:numPr>
        <w:ilvl w:val="2"/>
      </w:numPr>
      <w:spacing w:before="360"/>
      <w:outlineLvl w:val="2"/>
    </w:pPr>
  </w:style>
  <w:style w:type="paragraph" w:styleId="4">
    <w:name w:val="heading 4"/>
    <w:aliases w:val="(подпункт)"/>
    <w:basedOn w:val="2"/>
    <w:next w:val="a"/>
    <w:link w:val="40"/>
    <w:qFormat/>
    <w:rsid w:val="00996C7D"/>
    <w:pPr>
      <w:numPr>
        <w:ilvl w:val="3"/>
      </w:numPr>
      <w:tabs>
        <w:tab w:val="left" w:pos="720"/>
      </w:tabs>
      <w:spacing w:before="360"/>
      <w:outlineLvl w:val="3"/>
    </w:pPr>
  </w:style>
  <w:style w:type="paragraph" w:styleId="5">
    <w:name w:val="heading 5"/>
    <w:basedOn w:val="2"/>
    <w:next w:val="a"/>
    <w:link w:val="50"/>
    <w:qFormat/>
    <w:rsid w:val="00996C7D"/>
    <w:pPr>
      <w:numPr>
        <w:ilvl w:val="4"/>
      </w:numPr>
      <w:tabs>
        <w:tab w:val="left" w:pos="1985"/>
      </w:tabs>
      <w:spacing w:before="240" w:after="60"/>
      <w:outlineLvl w:val="4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6BE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B0B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0BDC"/>
    <w:rPr>
      <w:rFonts w:ascii="Tahoma" w:hAnsi="Tahoma" w:cs="Tahoma"/>
      <w:sz w:val="16"/>
      <w:szCs w:val="16"/>
    </w:rPr>
  </w:style>
  <w:style w:type="paragraph" w:customStyle="1" w:styleId="a6">
    <w:name w:val="Важно!"/>
    <w:basedOn w:val="a"/>
    <w:next w:val="a"/>
    <w:link w:val="a7"/>
    <w:rsid w:val="000B1A0C"/>
    <w:pPr>
      <w:pBdr>
        <w:top w:val="dashed" w:sz="4" w:space="6" w:color="auto"/>
        <w:left w:val="dashed" w:sz="4" w:space="6" w:color="auto"/>
        <w:bottom w:val="dashed" w:sz="4" w:space="6" w:color="auto"/>
        <w:right w:val="dashed" w:sz="4" w:space="6" w:color="auto"/>
      </w:pBdr>
      <w:spacing w:before="240" w:after="120" w:line="240" w:lineRule="auto"/>
      <w:ind w:left="567" w:right="567"/>
      <w:jc w:val="both"/>
    </w:pPr>
    <w:rPr>
      <w:rFonts w:ascii="Tahoma" w:eastAsia="Times New Roman" w:hAnsi="Tahoma" w:cs="Times New Roman"/>
      <w:b/>
      <w:color w:val="E02020"/>
      <w:sz w:val="24"/>
      <w:szCs w:val="24"/>
      <w:lang w:eastAsia="ru-RU"/>
    </w:rPr>
  </w:style>
  <w:style w:type="character" w:customStyle="1" w:styleId="12">
    <w:name w:val="Заголовок 1 Знак"/>
    <w:basedOn w:val="a0"/>
    <w:link w:val="1"/>
    <w:rsid w:val="00CC6D36"/>
    <w:rPr>
      <w:rFonts w:ascii="Tahoma" w:eastAsia="Times New Roman" w:hAnsi="Tahoma" w:cs="Times New Roman"/>
      <w:b/>
      <w:caps/>
      <w:sz w:val="24"/>
      <w:szCs w:val="20"/>
    </w:rPr>
  </w:style>
  <w:style w:type="character" w:customStyle="1" w:styleId="21">
    <w:name w:val="Заголовок 2 Знак"/>
    <w:basedOn w:val="a0"/>
    <w:link w:val="2"/>
    <w:rsid w:val="00996C7D"/>
    <w:rPr>
      <w:rFonts w:ascii="Tahoma" w:eastAsia="Times New Roman" w:hAnsi="Tahoma" w:cs="Times New Roman"/>
      <w:b/>
      <w:snapToGrid w:val="0"/>
      <w:sz w:val="24"/>
      <w:szCs w:val="20"/>
    </w:rPr>
  </w:style>
  <w:style w:type="paragraph" w:customStyle="1" w:styleId="13">
    <w:name w:val="Заголовок 1  не нумерованный"/>
    <w:basedOn w:val="1"/>
    <w:next w:val="a"/>
    <w:rsid w:val="003B4075"/>
    <w:pPr>
      <w:numPr>
        <w:numId w:val="0"/>
      </w:numPr>
    </w:pPr>
  </w:style>
  <w:style w:type="character" w:customStyle="1" w:styleId="30">
    <w:name w:val="Заголовок 3 Знак"/>
    <w:basedOn w:val="a0"/>
    <w:link w:val="3"/>
    <w:rsid w:val="00996C7D"/>
    <w:rPr>
      <w:rFonts w:ascii="Tahoma" w:eastAsia="Times New Roman" w:hAnsi="Tahoma" w:cs="Times New Roman"/>
      <w:b/>
      <w:snapToGrid w:val="0"/>
      <w:sz w:val="24"/>
      <w:szCs w:val="20"/>
    </w:rPr>
  </w:style>
  <w:style w:type="character" w:customStyle="1" w:styleId="40">
    <w:name w:val="Заголовок 4 Знак"/>
    <w:aliases w:val="(подпункт) Знак"/>
    <w:basedOn w:val="a0"/>
    <w:link w:val="4"/>
    <w:rsid w:val="00996C7D"/>
    <w:rPr>
      <w:rFonts w:ascii="Tahoma" w:eastAsia="Times New Roman" w:hAnsi="Tahoma" w:cs="Times New Roman"/>
      <w:b/>
      <w:snapToGrid w:val="0"/>
      <w:sz w:val="24"/>
      <w:szCs w:val="20"/>
    </w:rPr>
  </w:style>
  <w:style w:type="character" w:customStyle="1" w:styleId="50">
    <w:name w:val="Заголовок 5 Знак"/>
    <w:basedOn w:val="a0"/>
    <w:link w:val="5"/>
    <w:rsid w:val="00996C7D"/>
    <w:rPr>
      <w:rFonts w:ascii="Tahoma" w:eastAsia="Times New Roman" w:hAnsi="Tahoma" w:cs="Times New Roman"/>
      <w:b/>
      <w:snapToGrid w:val="0"/>
      <w:sz w:val="24"/>
      <w:szCs w:val="24"/>
    </w:rPr>
  </w:style>
  <w:style w:type="paragraph" w:customStyle="1" w:styleId="10">
    <w:name w:val="Нумерованный 1 уровень"/>
    <w:basedOn w:val="a"/>
    <w:next w:val="a"/>
    <w:rsid w:val="00996C7D"/>
    <w:pPr>
      <w:numPr>
        <w:numId w:val="10"/>
      </w:numPr>
      <w:spacing w:after="0" w:line="240" w:lineRule="auto"/>
      <w:jc w:val="both"/>
    </w:pPr>
    <w:rPr>
      <w:rFonts w:ascii="Tahoma" w:eastAsia="Times New Roman" w:hAnsi="Tahoma" w:cs="Times New Roman"/>
      <w:sz w:val="20"/>
      <w:szCs w:val="24"/>
      <w:lang w:eastAsia="ru-RU"/>
    </w:rPr>
  </w:style>
  <w:style w:type="paragraph" w:customStyle="1" w:styleId="20">
    <w:name w:val="Нумерованный 2 уровень"/>
    <w:basedOn w:val="a"/>
    <w:next w:val="a"/>
    <w:rsid w:val="00996C7D"/>
    <w:pPr>
      <w:numPr>
        <w:numId w:val="11"/>
      </w:numPr>
      <w:spacing w:after="0" w:line="240" w:lineRule="auto"/>
      <w:jc w:val="both"/>
    </w:pPr>
    <w:rPr>
      <w:rFonts w:ascii="Tahoma" w:eastAsia="Times New Roman" w:hAnsi="Tahoma" w:cs="Times New Roman"/>
      <w:sz w:val="20"/>
      <w:szCs w:val="24"/>
      <w:lang w:eastAsia="ru-RU"/>
    </w:rPr>
  </w:style>
  <w:style w:type="paragraph" w:styleId="14">
    <w:name w:val="toc 1"/>
    <w:basedOn w:val="a"/>
    <w:autoRedefine/>
    <w:uiPriority w:val="39"/>
    <w:rsid w:val="00F55AC5"/>
    <w:pPr>
      <w:keepNext/>
      <w:tabs>
        <w:tab w:val="left" w:leader="dot" w:pos="9639"/>
      </w:tabs>
      <w:spacing w:before="60" w:after="0" w:line="360" w:lineRule="auto"/>
      <w:ind w:left="284" w:right="851" w:hanging="284"/>
    </w:pPr>
    <w:rPr>
      <w:rFonts w:ascii="Tahoma" w:eastAsia="Times New Roman" w:hAnsi="Tahoma" w:cs="Times New Roman"/>
      <w:b/>
      <w:noProof/>
      <w:sz w:val="24"/>
      <w:szCs w:val="20"/>
    </w:rPr>
  </w:style>
  <w:style w:type="paragraph" w:styleId="22">
    <w:name w:val="toc 2"/>
    <w:basedOn w:val="14"/>
    <w:next w:val="31"/>
    <w:uiPriority w:val="39"/>
    <w:rsid w:val="00F55AC5"/>
    <w:pPr>
      <w:keepNext w:val="0"/>
    </w:pPr>
    <w:rPr>
      <w:b w:val="0"/>
    </w:rPr>
  </w:style>
  <w:style w:type="paragraph" w:styleId="31">
    <w:name w:val="toc 3"/>
    <w:basedOn w:val="22"/>
    <w:next w:val="41"/>
    <w:uiPriority w:val="39"/>
    <w:rsid w:val="00104BDF"/>
    <w:pPr>
      <w:tabs>
        <w:tab w:val="right" w:leader="dot" w:pos="9809"/>
      </w:tabs>
      <w:ind w:left="510"/>
    </w:pPr>
    <w:rPr>
      <w:i/>
      <w:sz w:val="22"/>
    </w:rPr>
  </w:style>
  <w:style w:type="paragraph" w:styleId="41">
    <w:name w:val="toc 4"/>
    <w:basedOn w:val="a"/>
    <w:next w:val="a"/>
    <w:autoRedefine/>
    <w:uiPriority w:val="39"/>
    <w:unhideWhenUsed/>
    <w:rsid w:val="00996C7D"/>
    <w:pPr>
      <w:spacing w:after="100"/>
      <w:ind w:left="660"/>
    </w:pPr>
  </w:style>
  <w:style w:type="paragraph" w:customStyle="1" w:styleId="a8">
    <w:name w:val="Примечание"/>
    <w:basedOn w:val="a"/>
    <w:link w:val="a9"/>
    <w:rsid w:val="003B750E"/>
    <w:pPr>
      <w:pBdr>
        <w:top w:val="dashed" w:sz="4" w:space="6" w:color="auto"/>
        <w:left w:val="dashed" w:sz="4" w:space="6" w:color="auto"/>
        <w:bottom w:val="dashed" w:sz="4" w:space="6" w:color="auto"/>
        <w:right w:val="dashed" w:sz="4" w:space="6" w:color="auto"/>
      </w:pBdr>
      <w:spacing w:before="240" w:after="0" w:line="240" w:lineRule="auto"/>
      <w:ind w:left="170" w:right="170"/>
      <w:jc w:val="both"/>
    </w:pPr>
    <w:rPr>
      <w:rFonts w:ascii="Tahoma" w:eastAsia="Times New Roman" w:hAnsi="Tahoma" w:cs="Times New Roman"/>
      <w:b/>
      <w:sz w:val="24"/>
      <w:szCs w:val="24"/>
      <w:lang w:eastAsia="ru-RU"/>
    </w:rPr>
  </w:style>
  <w:style w:type="paragraph" w:customStyle="1" w:styleId="aa">
    <w:name w:val="Примечание (текст)"/>
    <w:basedOn w:val="a"/>
    <w:next w:val="a"/>
    <w:rsid w:val="00FA548A"/>
    <w:pPr>
      <w:pBdr>
        <w:top w:val="dashed" w:sz="4" w:space="6" w:color="auto"/>
        <w:left w:val="dashed" w:sz="4" w:space="6" w:color="auto"/>
        <w:bottom w:val="dashed" w:sz="4" w:space="6" w:color="auto"/>
        <w:right w:val="dashed" w:sz="4" w:space="6" w:color="auto"/>
      </w:pBdr>
      <w:spacing w:before="120" w:after="120" w:line="288" w:lineRule="auto"/>
      <w:ind w:left="170" w:right="170"/>
      <w:jc w:val="both"/>
    </w:pPr>
    <w:rPr>
      <w:rFonts w:ascii="Tahoma" w:eastAsia="Times New Roman" w:hAnsi="Tahoma" w:cs="Times New Roman"/>
      <w:sz w:val="24"/>
      <w:szCs w:val="24"/>
      <w:lang w:eastAsia="ru-RU"/>
    </w:rPr>
  </w:style>
  <w:style w:type="paragraph" w:customStyle="1" w:styleId="ab">
    <w:name w:val="Рис"/>
    <w:next w:val="a"/>
    <w:rsid w:val="00996C7D"/>
    <w:pPr>
      <w:keepNext/>
      <w:keepLines/>
      <w:spacing w:before="240" w:after="120" w:line="240" w:lineRule="auto"/>
      <w:jc w:val="center"/>
    </w:pPr>
    <w:rPr>
      <w:rFonts w:ascii="Tahoma" w:eastAsia="Times New Roman" w:hAnsi="Tahoma" w:cs="Times New Roman"/>
      <w:noProof/>
      <w:sz w:val="24"/>
      <w:szCs w:val="20"/>
      <w:lang w:val="en-US"/>
    </w:rPr>
  </w:style>
  <w:style w:type="paragraph" w:customStyle="1" w:styleId="ac">
    <w:name w:val="Рис Имя"/>
    <w:basedOn w:val="a"/>
    <w:next w:val="ab"/>
    <w:rsid w:val="00996C7D"/>
    <w:pPr>
      <w:spacing w:before="240" w:after="360" w:line="288" w:lineRule="auto"/>
      <w:jc w:val="center"/>
    </w:pPr>
    <w:rPr>
      <w:rFonts w:ascii="Tahoma" w:eastAsia="Times New Roman" w:hAnsi="Tahoma" w:cs="Times New Roman"/>
      <w:sz w:val="24"/>
      <w:szCs w:val="20"/>
    </w:rPr>
  </w:style>
  <w:style w:type="paragraph" w:customStyle="1" w:styleId="ad">
    <w:name w:val="Содержание"/>
    <w:basedOn w:val="a"/>
    <w:next w:val="a"/>
    <w:rsid w:val="004319F1"/>
    <w:pPr>
      <w:keepNext/>
      <w:pageBreakBefore/>
      <w:suppressAutoHyphens/>
      <w:spacing w:after="480" w:line="288" w:lineRule="auto"/>
      <w:jc w:val="center"/>
    </w:pPr>
    <w:rPr>
      <w:rFonts w:ascii="Tahoma" w:eastAsia="Times New Roman" w:hAnsi="Tahoma" w:cs="Times New Roman"/>
      <w:b/>
      <w:caps/>
      <w:sz w:val="24"/>
      <w:szCs w:val="20"/>
    </w:rPr>
  </w:style>
  <w:style w:type="paragraph" w:customStyle="1" w:styleId="ae">
    <w:name w:val="Текст пункта"/>
    <w:link w:val="32"/>
    <w:qFormat/>
    <w:rsid w:val="00EA2128"/>
    <w:pPr>
      <w:tabs>
        <w:tab w:val="left" w:pos="1134"/>
      </w:tabs>
      <w:spacing w:before="120" w:after="0" w:line="360" w:lineRule="auto"/>
      <w:ind w:firstLine="624"/>
      <w:jc w:val="both"/>
    </w:pPr>
    <w:rPr>
      <w:rFonts w:ascii="Tahoma" w:eastAsia="Times New Roman" w:hAnsi="Tahoma" w:cs="Times New Roman"/>
      <w:spacing w:val="2"/>
      <w:sz w:val="24"/>
      <w:szCs w:val="24"/>
    </w:rPr>
  </w:style>
  <w:style w:type="character" w:customStyle="1" w:styleId="32">
    <w:name w:val="Текст пункта Знак3"/>
    <w:basedOn w:val="a0"/>
    <w:link w:val="ae"/>
    <w:rsid w:val="00EA2128"/>
    <w:rPr>
      <w:rFonts w:ascii="Tahoma" w:eastAsia="Times New Roman" w:hAnsi="Tahoma" w:cs="Times New Roman"/>
      <w:spacing w:val="2"/>
      <w:sz w:val="24"/>
      <w:szCs w:val="24"/>
    </w:rPr>
  </w:style>
  <w:style w:type="paragraph" w:customStyle="1" w:styleId="phlistitemized1">
    <w:name w:val="ph_list_itemized_1"/>
    <w:basedOn w:val="a"/>
    <w:rsid w:val="00EA2128"/>
    <w:pPr>
      <w:numPr>
        <w:numId w:val="12"/>
      </w:numPr>
      <w:spacing w:before="120" w:after="0" w:line="360" w:lineRule="auto"/>
      <w:ind w:left="1066" w:right="170"/>
      <w:jc w:val="both"/>
    </w:pPr>
    <w:rPr>
      <w:rFonts w:ascii="Tahoma" w:eastAsia="Times New Roman" w:hAnsi="Tahoma" w:cs="Arial"/>
      <w:sz w:val="24"/>
      <w:szCs w:val="20"/>
    </w:rPr>
  </w:style>
  <w:style w:type="paragraph" w:customStyle="1" w:styleId="phlistitemized2">
    <w:name w:val="ph_list_itemized_2"/>
    <w:basedOn w:val="a"/>
    <w:rsid w:val="00F62602"/>
    <w:pPr>
      <w:numPr>
        <w:numId w:val="13"/>
      </w:numPr>
      <w:spacing w:before="120" w:after="0" w:line="288" w:lineRule="auto"/>
      <w:ind w:right="170"/>
      <w:jc w:val="both"/>
    </w:pPr>
    <w:rPr>
      <w:rFonts w:ascii="Tahoma" w:eastAsia="Times New Roman" w:hAnsi="Tahoma" w:cs="Times New Roman"/>
      <w:sz w:val="24"/>
      <w:szCs w:val="20"/>
      <w:lang w:eastAsia="ru-RU"/>
    </w:rPr>
  </w:style>
  <w:style w:type="paragraph" w:styleId="af">
    <w:name w:val="Document Map"/>
    <w:basedOn w:val="a"/>
    <w:link w:val="af0"/>
    <w:uiPriority w:val="99"/>
    <w:semiHidden/>
    <w:unhideWhenUsed/>
    <w:rsid w:val="006A4B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6A4B30"/>
    <w:rPr>
      <w:rFonts w:ascii="Tahoma" w:hAnsi="Tahoma" w:cs="Tahoma"/>
      <w:sz w:val="16"/>
      <w:szCs w:val="16"/>
    </w:rPr>
  </w:style>
  <w:style w:type="character" w:customStyle="1" w:styleId="15">
    <w:name w:val="Выдел_1"/>
    <w:rsid w:val="008E7F77"/>
    <w:rPr>
      <w:rFonts w:ascii="Tahoma" w:hAnsi="Tahoma"/>
      <w:i/>
      <w:spacing w:val="8"/>
      <w:kern w:val="0"/>
      <w:position w:val="0"/>
      <w:sz w:val="24"/>
      <w:szCs w:val="24"/>
    </w:rPr>
  </w:style>
  <w:style w:type="character" w:customStyle="1" w:styleId="a7">
    <w:name w:val="Важно! Знак"/>
    <w:basedOn w:val="a0"/>
    <w:link w:val="a6"/>
    <w:rsid w:val="000B1A0C"/>
    <w:rPr>
      <w:rFonts w:ascii="Tahoma" w:eastAsia="Times New Roman" w:hAnsi="Tahoma" w:cs="Times New Roman"/>
      <w:b/>
      <w:color w:val="E02020"/>
      <w:sz w:val="24"/>
      <w:szCs w:val="24"/>
      <w:lang w:eastAsia="ru-RU"/>
    </w:rPr>
  </w:style>
  <w:style w:type="paragraph" w:customStyle="1" w:styleId="af1">
    <w:name w:val="Надпись ТЛ и ЛУ"/>
    <w:basedOn w:val="a"/>
    <w:next w:val="a"/>
    <w:rsid w:val="0016014B"/>
    <w:pPr>
      <w:spacing w:after="0" w:line="240" w:lineRule="auto"/>
      <w:jc w:val="center"/>
    </w:pPr>
    <w:rPr>
      <w:rFonts w:ascii="Tahoma" w:eastAsia="Times New Roman" w:hAnsi="Tahoma" w:cs="Times New Roman"/>
      <w:sz w:val="32"/>
      <w:szCs w:val="36"/>
      <w:lang w:eastAsia="ru-RU"/>
    </w:rPr>
  </w:style>
  <w:style w:type="paragraph" w:customStyle="1" w:styleId="af2">
    <w:name w:val="Название Модуля/Подсистемы"/>
    <w:basedOn w:val="a"/>
    <w:next w:val="a"/>
    <w:rsid w:val="0016014B"/>
    <w:pPr>
      <w:spacing w:after="0" w:line="240" w:lineRule="auto"/>
      <w:jc w:val="center"/>
    </w:pPr>
    <w:rPr>
      <w:rFonts w:ascii="Tahoma" w:eastAsia="Times New Roman" w:hAnsi="Tahoma" w:cs="Times New Roman"/>
      <w:caps/>
      <w:sz w:val="52"/>
      <w:szCs w:val="48"/>
      <w:lang w:eastAsia="ru-RU"/>
    </w:rPr>
  </w:style>
  <w:style w:type="paragraph" w:customStyle="1" w:styleId="af3">
    <w:name w:val="Наименование документа"/>
    <w:basedOn w:val="a"/>
    <w:next w:val="a"/>
    <w:rsid w:val="0016014B"/>
    <w:pPr>
      <w:spacing w:before="720" w:after="0" w:line="240" w:lineRule="auto"/>
      <w:jc w:val="center"/>
    </w:pPr>
    <w:rPr>
      <w:rFonts w:ascii="Tahoma" w:eastAsia="Times New Roman" w:hAnsi="Tahoma" w:cs="Times New Roman"/>
      <w:caps/>
      <w:sz w:val="32"/>
      <w:szCs w:val="32"/>
      <w:lang w:eastAsia="ru-RU"/>
    </w:rPr>
  </w:style>
  <w:style w:type="character" w:styleId="af4">
    <w:name w:val="Hyperlink"/>
    <w:uiPriority w:val="99"/>
    <w:rsid w:val="0016014B"/>
    <w:rPr>
      <w:color w:val="0000FF"/>
      <w:u w:val="single"/>
    </w:rPr>
  </w:style>
  <w:style w:type="character" w:customStyle="1" w:styleId="a9">
    <w:name w:val="Примечание Знак"/>
    <w:basedOn w:val="a0"/>
    <w:link w:val="a8"/>
    <w:rsid w:val="003B750E"/>
    <w:rPr>
      <w:rFonts w:ascii="Tahoma" w:eastAsia="Times New Roman" w:hAnsi="Tahoma" w:cs="Times New Roman"/>
      <w:b/>
      <w:sz w:val="24"/>
      <w:szCs w:val="24"/>
      <w:lang w:eastAsia="ru-RU"/>
    </w:rPr>
  </w:style>
  <w:style w:type="character" w:styleId="af5">
    <w:name w:val="FollowedHyperlink"/>
    <w:basedOn w:val="a0"/>
    <w:uiPriority w:val="99"/>
    <w:semiHidden/>
    <w:unhideWhenUsed/>
    <w:rsid w:val="00A76F98"/>
    <w:rPr>
      <w:color w:val="954F72" w:themeColor="followedHyperlink"/>
      <w:u w:val="single"/>
    </w:rPr>
  </w:style>
  <w:style w:type="table" w:styleId="af6">
    <w:name w:val="Table Grid"/>
    <w:basedOn w:val="a1"/>
    <w:uiPriority w:val="39"/>
    <w:rsid w:val="00FA548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f7">
    <w:name w:val="Основной шрифт"/>
    <w:basedOn w:val="a"/>
    <w:link w:val="af8"/>
    <w:uiPriority w:val="99"/>
    <w:qFormat/>
    <w:rsid w:val="003D4EA6"/>
    <w:pPr>
      <w:spacing w:after="0" w:line="288" w:lineRule="auto"/>
      <w:ind w:firstLine="624"/>
      <w:jc w:val="both"/>
    </w:pPr>
    <w:rPr>
      <w:rFonts w:ascii="Tahoma" w:eastAsia="Times New Roman" w:hAnsi="Tahoma" w:cs="Times New Roman"/>
      <w:sz w:val="24"/>
      <w:szCs w:val="20"/>
      <w:shd w:val="clear" w:color="auto" w:fill="FFFFFF"/>
      <w:lang w:eastAsia="ru-RU"/>
    </w:rPr>
  </w:style>
  <w:style w:type="character" w:customStyle="1" w:styleId="af8">
    <w:name w:val="Основной шрифт Знак"/>
    <w:basedOn w:val="a0"/>
    <w:link w:val="af7"/>
    <w:uiPriority w:val="99"/>
    <w:rsid w:val="003D4EA6"/>
    <w:rPr>
      <w:rFonts w:ascii="Tahoma" w:eastAsia="Times New Roman" w:hAnsi="Tahoma" w:cs="Times New Roman"/>
      <w:sz w:val="24"/>
      <w:szCs w:val="20"/>
      <w:lang w:eastAsia="ru-RU"/>
    </w:rPr>
  </w:style>
  <w:style w:type="paragraph" w:customStyle="1" w:styleId="11">
    <w:name w:val="Маркированный 1 уровень"/>
    <w:basedOn w:val="af7"/>
    <w:next w:val="af7"/>
    <w:qFormat/>
    <w:rsid w:val="003D4EA6"/>
    <w:pPr>
      <w:numPr>
        <w:numId w:val="22"/>
      </w:numPr>
      <w:tabs>
        <w:tab w:val="num" w:pos="360"/>
        <w:tab w:val="left" w:pos="1134"/>
      </w:tabs>
      <w:spacing w:before="120"/>
      <w:ind w:left="0" w:firstLine="624"/>
    </w:pPr>
    <w:rPr>
      <w:spacing w:val="2"/>
      <w:szCs w:val="24"/>
      <w:shd w:val="clear" w:color="auto" w:fill="auto"/>
      <w:lang w:eastAsia="en-US"/>
    </w:rPr>
  </w:style>
  <w:style w:type="paragraph" w:styleId="af9">
    <w:name w:val="Normal (Web)"/>
    <w:basedOn w:val="a"/>
    <w:uiPriority w:val="99"/>
    <w:semiHidden/>
    <w:unhideWhenUsed/>
    <w:rsid w:val="003D4EA6"/>
    <w:rPr>
      <w:rFonts w:ascii="Times New Roman" w:hAnsi="Times New Roman" w:cs="Times New Roman"/>
      <w:sz w:val="24"/>
      <w:szCs w:val="24"/>
    </w:rPr>
  </w:style>
  <w:style w:type="paragraph" w:styleId="afa">
    <w:name w:val="header"/>
    <w:basedOn w:val="a"/>
    <w:link w:val="afb"/>
    <w:uiPriority w:val="99"/>
    <w:semiHidden/>
    <w:unhideWhenUsed/>
    <w:rsid w:val="003B75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b">
    <w:name w:val="Верхний колонтитул Знак"/>
    <w:basedOn w:val="a0"/>
    <w:link w:val="afa"/>
    <w:uiPriority w:val="99"/>
    <w:semiHidden/>
    <w:rsid w:val="003B750E"/>
  </w:style>
  <w:style w:type="paragraph" w:styleId="afc">
    <w:name w:val="footer"/>
    <w:basedOn w:val="a"/>
    <w:link w:val="afd"/>
    <w:uiPriority w:val="99"/>
    <w:semiHidden/>
    <w:unhideWhenUsed/>
    <w:rsid w:val="003B75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d">
    <w:name w:val="Нижний колонтитул Знак"/>
    <w:basedOn w:val="a0"/>
    <w:link w:val="afc"/>
    <w:uiPriority w:val="99"/>
    <w:semiHidden/>
    <w:rsid w:val="003B750E"/>
  </w:style>
  <w:style w:type="paragraph" w:styleId="afe">
    <w:name w:val="footnote text"/>
    <w:basedOn w:val="a"/>
    <w:link w:val="aff"/>
    <w:uiPriority w:val="99"/>
    <w:semiHidden/>
    <w:unhideWhenUsed/>
    <w:rsid w:val="003B750E"/>
    <w:pPr>
      <w:spacing w:after="0" w:line="240" w:lineRule="auto"/>
    </w:pPr>
    <w:rPr>
      <w:sz w:val="20"/>
      <w:szCs w:val="20"/>
    </w:rPr>
  </w:style>
  <w:style w:type="character" w:customStyle="1" w:styleId="aff">
    <w:name w:val="Текст сноски Знак"/>
    <w:basedOn w:val="a0"/>
    <w:link w:val="afe"/>
    <w:uiPriority w:val="99"/>
    <w:semiHidden/>
    <w:rsid w:val="003B750E"/>
    <w:rPr>
      <w:sz w:val="20"/>
      <w:szCs w:val="20"/>
    </w:rPr>
  </w:style>
  <w:style w:type="character" w:styleId="aff0">
    <w:name w:val="footnote reference"/>
    <w:basedOn w:val="a0"/>
    <w:uiPriority w:val="99"/>
    <w:semiHidden/>
    <w:unhideWhenUsed/>
    <w:rsid w:val="003B750E"/>
    <w:rPr>
      <w:vertAlign w:val="superscript"/>
    </w:rPr>
  </w:style>
  <w:style w:type="paragraph" w:customStyle="1" w:styleId="aff1">
    <w:name w:val="Таблица_заголовок"/>
    <w:basedOn w:val="a"/>
    <w:rsid w:val="00CA7121"/>
    <w:pPr>
      <w:keepNext/>
      <w:keepLines/>
      <w:spacing w:before="120" w:after="120" w:line="240" w:lineRule="auto"/>
      <w:jc w:val="center"/>
    </w:pPr>
    <w:rPr>
      <w:rFonts w:ascii="Tahoma" w:eastAsia="Times New Roman" w:hAnsi="Tahoma" w:cs="Times New Roman"/>
      <w:b/>
      <w:sz w:val="20"/>
      <w:szCs w:val="24"/>
      <w:lang w:eastAsia="ru-RU"/>
    </w:rPr>
  </w:style>
  <w:style w:type="paragraph" w:customStyle="1" w:styleId="aff2">
    <w:name w:val="Таблица_название"/>
    <w:basedOn w:val="a"/>
    <w:rsid w:val="00CA7121"/>
    <w:pPr>
      <w:keepNext/>
      <w:keepLines/>
      <w:spacing w:before="120" w:after="120" w:line="240" w:lineRule="auto"/>
      <w:jc w:val="both"/>
    </w:pPr>
    <w:rPr>
      <w:rFonts w:ascii="Tahoma" w:eastAsia="Times New Roman" w:hAnsi="Tahoma" w:cs="Times New Roman"/>
      <w:sz w:val="24"/>
      <w:szCs w:val="28"/>
    </w:rPr>
  </w:style>
  <w:style w:type="paragraph" w:customStyle="1" w:styleId="aff3">
    <w:name w:val="Таблица_текст"/>
    <w:basedOn w:val="a"/>
    <w:rsid w:val="00CA7121"/>
    <w:pPr>
      <w:spacing w:before="60" w:after="60" w:line="288" w:lineRule="auto"/>
      <w:jc w:val="both"/>
    </w:pPr>
    <w:rPr>
      <w:rFonts w:ascii="Tahoma" w:eastAsia="Times New Roman" w:hAnsi="Tahoma" w:cs="Arial"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221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200B93-821B-4E3E-953C-0B4AAF3E77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30</Pages>
  <Words>3176</Words>
  <Characters>18106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Альфия Хаертдинова</dc:creator>
  <cp:lastModifiedBy>Бандурина Елена Вадимовна</cp:lastModifiedBy>
  <cp:revision>2</cp:revision>
  <cp:lastPrinted>2023-08-15T06:31:00Z</cp:lastPrinted>
  <dcterms:created xsi:type="dcterms:W3CDTF">2023-08-15T06:31:00Z</dcterms:created>
  <dcterms:modified xsi:type="dcterms:W3CDTF">2023-08-15T06:31:00Z</dcterms:modified>
</cp:coreProperties>
</file>